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9C9651" w14:textId="77777777" w:rsidR="00F81E33" w:rsidRDefault="00F81E33">
      <w:pPr>
        <w:pStyle w:val="Brdtekst"/>
        <w:ind w:left="0"/>
        <w:rPr>
          <w:rFonts w:ascii="Times New Roman"/>
          <w:sz w:val="20"/>
        </w:rPr>
      </w:pPr>
    </w:p>
    <w:p w14:paraId="223F8349" w14:textId="3237C333" w:rsidR="00F81E33" w:rsidRDefault="00F81E33" w:rsidP="008C7188">
      <w:pPr>
        <w:pStyle w:val="Brdtekst"/>
        <w:ind w:left="2160" w:firstLine="720"/>
        <w:rPr>
          <w:rFonts w:ascii="Times New Roman"/>
          <w:sz w:val="20"/>
        </w:rPr>
      </w:pPr>
    </w:p>
    <w:p w14:paraId="799C4389" w14:textId="77777777" w:rsidR="00F81E33" w:rsidRDefault="00F81E33">
      <w:pPr>
        <w:pStyle w:val="Brdtekst"/>
        <w:ind w:left="0"/>
        <w:rPr>
          <w:rFonts w:ascii="Times New Roman"/>
          <w:sz w:val="20"/>
        </w:rPr>
      </w:pPr>
    </w:p>
    <w:p w14:paraId="133E3792" w14:textId="77777777" w:rsidR="008C7188" w:rsidRDefault="008C7188">
      <w:pPr>
        <w:pStyle w:val="Brdtekst"/>
        <w:ind w:left="0"/>
        <w:rPr>
          <w:rFonts w:ascii="Times New Roman"/>
          <w:sz w:val="20"/>
        </w:rPr>
      </w:pPr>
    </w:p>
    <w:p w14:paraId="11C6DA84" w14:textId="77777777" w:rsidR="008C7188" w:rsidRDefault="008C7188">
      <w:pPr>
        <w:pStyle w:val="Brdtekst"/>
        <w:ind w:left="0"/>
        <w:rPr>
          <w:rFonts w:ascii="Times New Roman"/>
          <w:sz w:val="20"/>
        </w:rPr>
      </w:pPr>
    </w:p>
    <w:p w14:paraId="7AD7CB90" w14:textId="77777777" w:rsidR="00F81E33" w:rsidRDefault="00F81E33">
      <w:pPr>
        <w:pStyle w:val="Brdtekst"/>
        <w:spacing w:before="1"/>
        <w:ind w:left="0"/>
        <w:rPr>
          <w:rFonts w:ascii="Times New Roman"/>
        </w:rPr>
      </w:pPr>
    </w:p>
    <w:p w14:paraId="43A949A0" w14:textId="78DF965F" w:rsidR="00F81E33" w:rsidRDefault="008C7188">
      <w:pPr>
        <w:pStyle w:val="Brdtekst"/>
        <w:ind w:left="2890"/>
        <w:rPr>
          <w:rFonts w:ascii="Times New Roman"/>
          <w:sz w:val="20"/>
        </w:rPr>
      </w:pPr>
      <w:r>
        <w:rPr>
          <w:noProof/>
          <w:sz w:val="36"/>
        </w:rPr>
        <w:drawing>
          <wp:inline distT="0" distB="0" distL="0" distR="0" wp14:anchorId="2EA85053" wp14:editId="19EB5B6F">
            <wp:extent cx="2112472" cy="542925"/>
            <wp:effectExtent l="0" t="0" r="2540" b="0"/>
            <wp:docPr id="1238800204" name="Bilde 1" descr="Et bilde som inneholder Font, Grafikk, skjermbilde, logo&#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800204" name="Bilde 1" descr="Et bilde som inneholder Font, Grafikk, skjermbilde, logo&#10;&#10;Automatisk generert beskrivel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8478" cy="544469"/>
                    </a:xfrm>
                    <a:prstGeom prst="rect">
                      <a:avLst/>
                    </a:prstGeom>
                    <a:noFill/>
                  </pic:spPr>
                </pic:pic>
              </a:graphicData>
            </a:graphic>
          </wp:inline>
        </w:drawing>
      </w:r>
    </w:p>
    <w:p w14:paraId="507A51C5" w14:textId="77777777" w:rsidR="00F81E33" w:rsidRDefault="00F81E33">
      <w:pPr>
        <w:pStyle w:val="Brdtekst"/>
        <w:ind w:left="0"/>
        <w:rPr>
          <w:rFonts w:ascii="Times New Roman"/>
          <w:sz w:val="20"/>
        </w:rPr>
      </w:pPr>
    </w:p>
    <w:p w14:paraId="7F9FD9D0" w14:textId="77777777" w:rsidR="00F81E33" w:rsidRDefault="00F81E33">
      <w:pPr>
        <w:pStyle w:val="Brdtekst"/>
        <w:ind w:left="0"/>
        <w:rPr>
          <w:rFonts w:ascii="Times New Roman"/>
          <w:sz w:val="20"/>
        </w:rPr>
      </w:pPr>
    </w:p>
    <w:p w14:paraId="32740C4E" w14:textId="77777777" w:rsidR="00F81E33" w:rsidRDefault="00F81E33">
      <w:pPr>
        <w:pStyle w:val="Brdtekst"/>
        <w:ind w:left="0"/>
        <w:rPr>
          <w:rFonts w:ascii="Times New Roman"/>
          <w:sz w:val="20"/>
        </w:rPr>
      </w:pPr>
    </w:p>
    <w:p w14:paraId="2908DD09" w14:textId="77777777" w:rsidR="00F81E33" w:rsidRDefault="00F81E33">
      <w:pPr>
        <w:pStyle w:val="Brdtekst"/>
        <w:ind w:left="0"/>
        <w:rPr>
          <w:rFonts w:ascii="Times New Roman"/>
          <w:sz w:val="20"/>
        </w:rPr>
      </w:pPr>
    </w:p>
    <w:p w14:paraId="54146DCC" w14:textId="77777777" w:rsidR="00F81E33" w:rsidRDefault="00F81E33">
      <w:pPr>
        <w:pStyle w:val="Brdtekst"/>
        <w:spacing w:before="10"/>
        <w:ind w:left="0"/>
        <w:rPr>
          <w:rFonts w:ascii="Times New Roman"/>
          <w:sz w:val="16"/>
        </w:rPr>
      </w:pPr>
    </w:p>
    <w:p w14:paraId="2EC5088C" w14:textId="77777777" w:rsidR="00F81E33" w:rsidRDefault="00000000">
      <w:pPr>
        <w:pStyle w:val="Tittel"/>
      </w:pPr>
      <w:r>
        <w:t>Fondsvedtekter</w:t>
      </w:r>
    </w:p>
    <w:p w14:paraId="57E5A9BE" w14:textId="77777777" w:rsidR="00F81E33" w:rsidRDefault="00F81E33">
      <w:pPr>
        <w:pStyle w:val="Brdtekst"/>
        <w:spacing w:before="6"/>
        <w:ind w:left="0"/>
        <w:rPr>
          <w:sz w:val="72"/>
        </w:rPr>
      </w:pPr>
    </w:p>
    <w:p w14:paraId="20ADB16C" w14:textId="5EB6DED1" w:rsidR="00F81E33" w:rsidRDefault="00000000">
      <w:pPr>
        <w:spacing w:line="693" w:lineRule="auto"/>
        <w:ind w:left="1541" w:right="1532" w:firstLine="957"/>
        <w:rPr>
          <w:sz w:val="36"/>
        </w:rPr>
      </w:pPr>
      <w:r>
        <w:rPr>
          <w:sz w:val="36"/>
        </w:rPr>
        <w:t>Næringsfond Alver kommune</w:t>
      </w:r>
      <w:r>
        <w:rPr>
          <w:spacing w:val="1"/>
          <w:sz w:val="36"/>
        </w:rPr>
        <w:t xml:space="preserve"> </w:t>
      </w:r>
      <w:r>
        <w:rPr>
          <w:sz w:val="36"/>
        </w:rPr>
        <w:t>Vedtatt</w:t>
      </w:r>
      <w:r>
        <w:rPr>
          <w:spacing w:val="-4"/>
          <w:sz w:val="36"/>
        </w:rPr>
        <w:t xml:space="preserve"> </w:t>
      </w:r>
      <w:r>
        <w:rPr>
          <w:sz w:val="36"/>
        </w:rPr>
        <w:t>i</w:t>
      </w:r>
      <w:r>
        <w:rPr>
          <w:spacing w:val="-4"/>
          <w:sz w:val="36"/>
        </w:rPr>
        <w:t xml:space="preserve"> </w:t>
      </w:r>
      <w:r>
        <w:rPr>
          <w:sz w:val="36"/>
        </w:rPr>
        <w:t>Alver</w:t>
      </w:r>
      <w:r>
        <w:rPr>
          <w:spacing w:val="-4"/>
          <w:sz w:val="36"/>
        </w:rPr>
        <w:t xml:space="preserve"> </w:t>
      </w:r>
      <w:r>
        <w:rPr>
          <w:sz w:val="36"/>
        </w:rPr>
        <w:t>kommunestyre</w:t>
      </w:r>
      <w:r>
        <w:rPr>
          <w:spacing w:val="-2"/>
          <w:sz w:val="36"/>
        </w:rPr>
        <w:t xml:space="preserve"> </w:t>
      </w:r>
      <w:r>
        <w:rPr>
          <w:sz w:val="36"/>
        </w:rPr>
        <w:t>2</w:t>
      </w:r>
      <w:r w:rsidR="00F25776">
        <w:rPr>
          <w:sz w:val="36"/>
        </w:rPr>
        <w:t>1</w:t>
      </w:r>
      <w:r>
        <w:rPr>
          <w:sz w:val="36"/>
        </w:rPr>
        <w:t>.</w:t>
      </w:r>
      <w:r w:rsidR="00F25776">
        <w:rPr>
          <w:sz w:val="36"/>
        </w:rPr>
        <w:t>03</w:t>
      </w:r>
      <w:r>
        <w:rPr>
          <w:sz w:val="36"/>
        </w:rPr>
        <w:t>.202</w:t>
      </w:r>
      <w:r w:rsidR="00F25776">
        <w:rPr>
          <w:sz w:val="36"/>
        </w:rPr>
        <w:t>4</w:t>
      </w:r>
      <w:r>
        <w:rPr>
          <w:sz w:val="36"/>
        </w:rPr>
        <w:t>.</w:t>
      </w:r>
    </w:p>
    <w:p w14:paraId="427C3614" w14:textId="77777777" w:rsidR="00F81E33" w:rsidRDefault="00F81E33">
      <w:pPr>
        <w:spacing w:line="693" w:lineRule="auto"/>
        <w:rPr>
          <w:sz w:val="36"/>
        </w:rPr>
        <w:sectPr w:rsidR="00F81E33" w:rsidSect="00B53A4D">
          <w:type w:val="continuous"/>
          <w:pgSz w:w="11900" w:h="16840"/>
          <w:pgMar w:top="1600" w:right="1300" w:bottom="280" w:left="1300" w:header="708" w:footer="708" w:gutter="0"/>
          <w:cols w:space="708"/>
        </w:sectPr>
      </w:pPr>
    </w:p>
    <w:p w14:paraId="7CBA897A" w14:textId="77777777" w:rsidR="00F81E33" w:rsidRPr="00394941" w:rsidRDefault="00000000">
      <w:pPr>
        <w:pStyle w:val="Listeavsnitt"/>
        <w:numPr>
          <w:ilvl w:val="0"/>
          <w:numId w:val="3"/>
        </w:numPr>
        <w:tabs>
          <w:tab w:val="left" w:pos="335"/>
        </w:tabs>
        <w:spacing w:before="57"/>
        <w:ind w:hanging="220"/>
      </w:pPr>
      <w:r w:rsidRPr="00394941">
        <w:lastRenderedPageBreak/>
        <w:t>FØREMÅL</w:t>
      </w:r>
    </w:p>
    <w:p w14:paraId="5B33C869" w14:textId="462E726D" w:rsidR="00F25776" w:rsidRPr="00394941" w:rsidRDefault="00F25776">
      <w:pPr>
        <w:pStyle w:val="Listeavsnitt"/>
        <w:numPr>
          <w:ilvl w:val="1"/>
          <w:numId w:val="3"/>
        </w:numPr>
        <w:tabs>
          <w:tab w:val="left" w:pos="835"/>
          <w:tab w:val="left" w:pos="836"/>
        </w:tabs>
        <w:spacing w:before="180"/>
        <w:ind w:hanging="361"/>
      </w:pPr>
      <w:r w:rsidRPr="00394941">
        <w:t>Næringsfondet skal styrkje næringslivet i Alver kommune. Støtte frå næringsfondet skal bidra til auka næringsutvikling, vekst og fleire arbeidsplassar i Alver kommune.</w:t>
      </w:r>
    </w:p>
    <w:p w14:paraId="7410FEB8" w14:textId="77777777" w:rsidR="00F81E33" w:rsidRPr="00394941" w:rsidRDefault="00000000">
      <w:pPr>
        <w:pStyle w:val="Listeavsnitt"/>
        <w:numPr>
          <w:ilvl w:val="0"/>
          <w:numId w:val="3"/>
        </w:numPr>
        <w:tabs>
          <w:tab w:val="left" w:pos="335"/>
        </w:tabs>
        <w:spacing w:before="183"/>
      </w:pPr>
      <w:r w:rsidRPr="00394941">
        <w:t>MÅLSETTING</w:t>
      </w:r>
    </w:p>
    <w:p w14:paraId="72D6D360" w14:textId="218888B3" w:rsidR="009E77B0" w:rsidRPr="00394941" w:rsidRDefault="009E77B0" w:rsidP="009E77B0">
      <w:pPr>
        <w:tabs>
          <w:tab w:val="left" w:pos="335"/>
        </w:tabs>
        <w:spacing w:before="183"/>
        <w:ind w:left="115"/>
      </w:pPr>
      <w:r w:rsidRPr="00394941">
        <w:t>Tilskot frå næringsfondet skal stimulere til:</w:t>
      </w:r>
    </w:p>
    <w:p w14:paraId="4B08DF6A" w14:textId="229DFC0A" w:rsidR="00F81E33" w:rsidRPr="00394941" w:rsidRDefault="009E77B0">
      <w:pPr>
        <w:pStyle w:val="Listeavsnitt"/>
        <w:numPr>
          <w:ilvl w:val="1"/>
          <w:numId w:val="3"/>
        </w:numPr>
        <w:tabs>
          <w:tab w:val="left" w:pos="835"/>
          <w:tab w:val="left" w:pos="837"/>
        </w:tabs>
        <w:spacing w:before="180" w:line="259" w:lineRule="auto"/>
        <w:ind w:right="213"/>
      </w:pPr>
      <w:r w:rsidRPr="00394941">
        <w:t>Prosjekt som gir vekst i eksisterande verksemder og arbeidsplassutvikling i Alver</w:t>
      </w:r>
      <w:r w:rsidRPr="00394941">
        <w:rPr>
          <w:spacing w:val="-47"/>
        </w:rPr>
        <w:t xml:space="preserve"> </w:t>
      </w:r>
      <w:r w:rsidRPr="00394941">
        <w:t>kommune.</w:t>
      </w:r>
    </w:p>
    <w:p w14:paraId="2E6FC80A" w14:textId="3AA9FD2A" w:rsidR="00F81E33" w:rsidRPr="00394941" w:rsidRDefault="009E77B0">
      <w:pPr>
        <w:pStyle w:val="Listeavsnitt"/>
        <w:numPr>
          <w:ilvl w:val="1"/>
          <w:numId w:val="3"/>
        </w:numPr>
        <w:tabs>
          <w:tab w:val="left" w:pos="835"/>
          <w:tab w:val="left" w:pos="837"/>
        </w:tabs>
        <w:spacing w:before="1"/>
        <w:ind w:hanging="361"/>
      </w:pPr>
      <w:r w:rsidRPr="00394941">
        <w:t>Berekraftig</w:t>
      </w:r>
      <w:r w:rsidRPr="00394941">
        <w:rPr>
          <w:spacing w:val="-5"/>
        </w:rPr>
        <w:t xml:space="preserve"> </w:t>
      </w:r>
      <w:r w:rsidRPr="00394941">
        <w:t>næringsutvikling.</w:t>
      </w:r>
    </w:p>
    <w:p w14:paraId="1159FC01" w14:textId="77777777" w:rsidR="00F81E33" w:rsidRPr="00394941" w:rsidRDefault="00000000">
      <w:pPr>
        <w:pStyle w:val="Listeavsnitt"/>
        <w:numPr>
          <w:ilvl w:val="1"/>
          <w:numId w:val="3"/>
        </w:numPr>
        <w:tabs>
          <w:tab w:val="left" w:pos="835"/>
          <w:tab w:val="left" w:pos="837"/>
        </w:tabs>
        <w:spacing w:before="19"/>
        <w:ind w:hanging="361"/>
      </w:pPr>
      <w:r w:rsidRPr="00394941">
        <w:t>Omstilling</w:t>
      </w:r>
      <w:r w:rsidRPr="00394941">
        <w:rPr>
          <w:spacing w:val="-4"/>
        </w:rPr>
        <w:t xml:space="preserve"> </w:t>
      </w:r>
      <w:r w:rsidRPr="00394941">
        <w:t>og</w:t>
      </w:r>
      <w:r w:rsidRPr="00394941">
        <w:rPr>
          <w:spacing w:val="-3"/>
        </w:rPr>
        <w:t xml:space="preserve"> </w:t>
      </w:r>
      <w:r w:rsidRPr="00394941">
        <w:t>nyskaping</w:t>
      </w:r>
      <w:r w:rsidRPr="00394941">
        <w:rPr>
          <w:spacing w:val="-3"/>
        </w:rPr>
        <w:t xml:space="preserve"> </w:t>
      </w:r>
      <w:r w:rsidRPr="00394941">
        <w:t>i</w:t>
      </w:r>
      <w:r w:rsidRPr="00394941">
        <w:rPr>
          <w:spacing w:val="-2"/>
        </w:rPr>
        <w:t xml:space="preserve"> </w:t>
      </w:r>
      <w:r w:rsidRPr="00394941">
        <w:t>næringslivet.</w:t>
      </w:r>
    </w:p>
    <w:p w14:paraId="44257A12" w14:textId="77777777" w:rsidR="00F81E33" w:rsidRPr="00394941" w:rsidRDefault="00000000">
      <w:pPr>
        <w:pStyle w:val="Listeavsnitt"/>
        <w:numPr>
          <w:ilvl w:val="1"/>
          <w:numId w:val="3"/>
        </w:numPr>
        <w:tabs>
          <w:tab w:val="left" w:pos="835"/>
          <w:tab w:val="left" w:pos="837"/>
        </w:tabs>
        <w:spacing w:before="22"/>
        <w:ind w:hanging="361"/>
      </w:pPr>
      <w:r w:rsidRPr="00394941">
        <w:t>Tiltak</w:t>
      </w:r>
      <w:r w:rsidRPr="00394941">
        <w:rPr>
          <w:spacing w:val="-3"/>
        </w:rPr>
        <w:t xml:space="preserve"> </w:t>
      </w:r>
      <w:r w:rsidRPr="00394941">
        <w:t>som</w:t>
      </w:r>
      <w:r w:rsidRPr="00394941">
        <w:rPr>
          <w:spacing w:val="-1"/>
        </w:rPr>
        <w:t xml:space="preserve"> </w:t>
      </w:r>
      <w:r w:rsidRPr="00394941">
        <w:t>styrker</w:t>
      </w:r>
      <w:r w:rsidRPr="00394941">
        <w:rPr>
          <w:spacing w:val="-2"/>
        </w:rPr>
        <w:t xml:space="preserve"> </w:t>
      </w:r>
      <w:r w:rsidRPr="00394941">
        <w:t>næringslivet</w:t>
      </w:r>
      <w:r w:rsidRPr="00394941">
        <w:rPr>
          <w:spacing w:val="-4"/>
        </w:rPr>
        <w:t xml:space="preserve"> </w:t>
      </w:r>
      <w:r w:rsidRPr="00394941">
        <w:t>i</w:t>
      </w:r>
      <w:r w:rsidRPr="00394941">
        <w:rPr>
          <w:spacing w:val="-2"/>
        </w:rPr>
        <w:t xml:space="preserve"> </w:t>
      </w:r>
      <w:r w:rsidRPr="00394941">
        <w:t>arbeidet</w:t>
      </w:r>
      <w:r w:rsidRPr="00394941">
        <w:rPr>
          <w:spacing w:val="-4"/>
        </w:rPr>
        <w:t xml:space="preserve"> </w:t>
      </w:r>
      <w:r w:rsidRPr="00394941">
        <w:t>med</w:t>
      </w:r>
      <w:r w:rsidRPr="00394941">
        <w:rPr>
          <w:spacing w:val="-3"/>
        </w:rPr>
        <w:t xml:space="preserve"> </w:t>
      </w:r>
      <w:r w:rsidRPr="00394941">
        <w:t>ny</w:t>
      </w:r>
      <w:r w:rsidRPr="00394941">
        <w:rPr>
          <w:spacing w:val="-5"/>
        </w:rPr>
        <w:t xml:space="preserve"> </w:t>
      </w:r>
      <w:r w:rsidRPr="00394941">
        <w:t>teknologi,</w:t>
      </w:r>
      <w:r w:rsidRPr="00394941">
        <w:rPr>
          <w:spacing w:val="-2"/>
        </w:rPr>
        <w:t xml:space="preserve"> </w:t>
      </w:r>
      <w:r w:rsidRPr="00394941">
        <w:t>innovasjon</w:t>
      </w:r>
      <w:r w:rsidRPr="00394941">
        <w:rPr>
          <w:spacing w:val="-5"/>
        </w:rPr>
        <w:t xml:space="preserve"> </w:t>
      </w:r>
      <w:r w:rsidRPr="00394941">
        <w:t>og</w:t>
      </w:r>
      <w:r w:rsidRPr="00394941">
        <w:rPr>
          <w:spacing w:val="-5"/>
        </w:rPr>
        <w:t xml:space="preserve"> </w:t>
      </w:r>
      <w:r w:rsidRPr="00394941">
        <w:t>entreprenørskap.</w:t>
      </w:r>
    </w:p>
    <w:p w14:paraId="6CC8D7DB" w14:textId="77777777" w:rsidR="00F81E33" w:rsidRPr="00394941" w:rsidRDefault="00000000">
      <w:pPr>
        <w:pStyle w:val="Listeavsnitt"/>
        <w:numPr>
          <w:ilvl w:val="1"/>
          <w:numId w:val="3"/>
        </w:numPr>
        <w:tabs>
          <w:tab w:val="left" w:pos="835"/>
          <w:tab w:val="left" w:pos="837"/>
        </w:tabs>
        <w:spacing w:before="22"/>
        <w:ind w:hanging="361"/>
      </w:pPr>
      <w:r w:rsidRPr="00394941">
        <w:t>Samarbeidstiltak</w:t>
      </w:r>
      <w:r w:rsidRPr="00394941">
        <w:rPr>
          <w:spacing w:val="-4"/>
        </w:rPr>
        <w:t xml:space="preserve"> </w:t>
      </w:r>
      <w:r w:rsidRPr="00394941">
        <w:t>innanfor</w:t>
      </w:r>
      <w:r w:rsidRPr="00394941">
        <w:rPr>
          <w:spacing w:val="-8"/>
        </w:rPr>
        <w:t xml:space="preserve"> </w:t>
      </w:r>
      <w:r w:rsidRPr="00394941">
        <w:t>etablert</w:t>
      </w:r>
      <w:r w:rsidRPr="00394941">
        <w:rPr>
          <w:spacing w:val="-5"/>
        </w:rPr>
        <w:t xml:space="preserve"> </w:t>
      </w:r>
      <w:r w:rsidRPr="00394941">
        <w:t>næringsliv.</w:t>
      </w:r>
    </w:p>
    <w:p w14:paraId="700DEC29" w14:textId="4C960A4B" w:rsidR="00F81E33" w:rsidRPr="00394941" w:rsidRDefault="009E77B0">
      <w:pPr>
        <w:pStyle w:val="Listeavsnitt"/>
        <w:numPr>
          <w:ilvl w:val="1"/>
          <w:numId w:val="3"/>
        </w:numPr>
        <w:tabs>
          <w:tab w:val="left" w:pos="835"/>
          <w:tab w:val="left" w:pos="837"/>
        </w:tabs>
        <w:spacing w:before="22"/>
        <w:ind w:hanging="361"/>
      </w:pPr>
      <w:r w:rsidRPr="00394941">
        <w:t>Kompetanseutvikling</w:t>
      </w:r>
      <w:r w:rsidRPr="00394941">
        <w:rPr>
          <w:spacing w:val="-4"/>
        </w:rPr>
        <w:t xml:space="preserve"> </w:t>
      </w:r>
      <w:r w:rsidRPr="00394941">
        <w:t>i</w:t>
      </w:r>
      <w:r w:rsidRPr="00394941">
        <w:rPr>
          <w:spacing w:val="-2"/>
        </w:rPr>
        <w:t xml:space="preserve"> </w:t>
      </w:r>
      <w:r w:rsidRPr="00394941">
        <w:t>næringslivet.</w:t>
      </w:r>
    </w:p>
    <w:p w14:paraId="6129C79F" w14:textId="77777777" w:rsidR="00F81E33" w:rsidRPr="00394941" w:rsidRDefault="00000000">
      <w:pPr>
        <w:pStyle w:val="Listeavsnitt"/>
        <w:numPr>
          <w:ilvl w:val="0"/>
          <w:numId w:val="3"/>
        </w:numPr>
        <w:tabs>
          <w:tab w:val="left" w:pos="335"/>
        </w:tabs>
        <w:spacing w:before="180"/>
      </w:pPr>
      <w:r w:rsidRPr="00394941">
        <w:t>KVEN</w:t>
      </w:r>
      <w:r w:rsidRPr="00394941">
        <w:rPr>
          <w:spacing w:val="-3"/>
        </w:rPr>
        <w:t xml:space="preserve"> </w:t>
      </w:r>
      <w:r w:rsidRPr="00394941">
        <w:t>KAN</w:t>
      </w:r>
      <w:r w:rsidRPr="00394941">
        <w:rPr>
          <w:spacing w:val="-1"/>
        </w:rPr>
        <w:t xml:space="preserve"> </w:t>
      </w:r>
      <w:r w:rsidRPr="00394941">
        <w:t>SØKJE</w:t>
      </w:r>
    </w:p>
    <w:p w14:paraId="4CB418F6" w14:textId="342E804A" w:rsidR="009E77B0" w:rsidRPr="00394941" w:rsidRDefault="00000000" w:rsidP="005E03F7">
      <w:pPr>
        <w:pStyle w:val="Brdtekst"/>
        <w:spacing w:before="180" w:after="240" w:line="259" w:lineRule="auto"/>
        <w:ind w:left="116" w:right="648"/>
      </w:pPr>
      <w:r w:rsidRPr="00394941">
        <w:t>Næringsfondet kan nyttast til tiltak for verksemder og til næringstiltak i regi av kommunen eller</w:t>
      </w:r>
      <w:r w:rsidRPr="00394941">
        <w:rPr>
          <w:spacing w:val="-47"/>
        </w:rPr>
        <w:t xml:space="preserve"> </w:t>
      </w:r>
      <w:r w:rsidRPr="00394941">
        <w:t>andre typar næringsutviklingsorganisasjonar, og/eller der midlane i hovudsak får effekt i Alver</w:t>
      </w:r>
      <w:r w:rsidRPr="00394941">
        <w:rPr>
          <w:spacing w:val="1"/>
        </w:rPr>
        <w:t xml:space="preserve"> </w:t>
      </w:r>
      <w:r w:rsidRPr="00394941">
        <w:t>kommune, til dømes:</w:t>
      </w:r>
    </w:p>
    <w:p w14:paraId="534919D6" w14:textId="77777777" w:rsidR="009E77B0" w:rsidRPr="00394941" w:rsidRDefault="009E77B0" w:rsidP="009E77B0">
      <w:pPr>
        <w:pStyle w:val="Listeavsnitt"/>
        <w:numPr>
          <w:ilvl w:val="1"/>
          <w:numId w:val="3"/>
        </w:numPr>
        <w:tabs>
          <w:tab w:val="left" w:pos="835"/>
          <w:tab w:val="left" w:pos="837"/>
        </w:tabs>
        <w:spacing w:before="21" w:line="259" w:lineRule="auto"/>
        <w:ind w:right="129"/>
      </w:pPr>
      <w:r w:rsidRPr="00394941">
        <w:t>Føretak som er registrert i Brønnøysundregisteret</w:t>
      </w:r>
    </w:p>
    <w:p w14:paraId="040AFB8D" w14:textId="77777777" w:rsidR="00F81E33" w:rsidRPr="00394941" w:rsidRDefault="00000000" w:rsidP="009E77B0">
      <w:pPr>
        <w:pStyle w:val="Listeavsnitt"/>
        <w:numPr>
          <w:ilvl w:val="1"/>
          <w:numId w:val="3"/>
        </w:numPr>
        <w:tabs>
          <w:tab w:val="left" w:pos="835"/>
          <w:tab w:val="left" w:pos="837"/>
        </w:tabs>
        <w:spacing w:before="0"/>
        <w:ind w:hanging="361"/>
      </w:pPr>
      <w:r w:rsidRPr="00394941">
        <w:t>Føretak</w:t>
      </w:r>
      <w:r w:rsidRPr="00394941">
        <w:rPr>
          <w:spacing w:val="-6"/>
        </w:rPr>
        <w:t xml:space="preserve"> </w:t>
      </w:r>
      <w:r w:rsidRPr="00394941">
        <w:t>med</w:t>
      </w:r>
      <w:r w:rsidRPr="00394941">
        <w:rPr>
          <w:spacing w:val="-2"/>
        </w:rPr>
        <w:t xml:space="preserve"> </w:t>
      </w:r>
      <w:r w:rsidRPr="00394941">
        <w:t>forretningsadresse</w:t>
      </w:r>
      <w:r w:rsidRPr="00394941">
        <w:rPr>
          <w:spacing w:val="-1"/>
        </w:rPr>
        <w:t xml:space="preserve"> </w:t>
      </w:r>
      <w:r w:rsidRPr="00394941">
        <w:t>i</w:t>
      </w:r>
      <w:r w:rsidRPr="00394941">
        <w:rPr>
          <w:spacing w:val="-4"/>
        </w:rPr>
        <w:t xml:space="preserve"> </w:t>
      </w:r>
      <w:r w:rsidRPr="00394941">
        <w:t>Alver</w:t>
      </w:r>
      <w:r w:rsidRPr="00394941">
        <w:rPr>
          <w:spacing w:val="-2"/>
        </w:rPr>
        <w:t xml:space="preserve"> </w:t>
      </w:r>
      <w:r w:rsidRPr="00394941">
        <w:t>kommune</w:t>
      </w:r>
    </w:p>
    <w:p w14:paraId="34610E0A" w14:textId="77777777" w:rsidR="00F81E33" w:rsidRPr="00394941" w:rsidRDefault="00000000">
      <w:pPr>
        <w:pStyle w:val="Listeavsnitt"/>
        <w:numPr>
          <w:ilvl w:val="1"/>
          <w:numId w:val="3"/>
        </w:numPr>
        <w:tabs>
          <w:tab w:val="left" w:pos="835"/>
          <w:tab w:val="left" w:pos="837"/>
        </w:tabs>
        <w:spacing w:before="21"/>
        <w:ind w:hanging="361"/>
      </w:pPr>
      <w:r w:rsidRPr="00394941">
        <w:t>Samarbeidstiltak</w:t>
      </w:r>
      <w:r w:rsidRPr="00394941">
        <w:rPr>
          <w:spacing w:val="-5"/>
        </w:rPr>
        <w:t xml:space="preserve"> </w:t>
      </w:r>
      <w:r w:rsidRPr="00394941">
        <w:t>med</w:t>
      </w:r>
      <w:r w:rsidRPr="00394941">
        <w:rPr>
          <w:spacing w:val="-3"/>
        </w:rPr>
        <w:t xml:space="preserve"> </w:t>
      </w:r>
      <w:r w:rsidRPr="00394941">
        <w:t>lokale</w:t>
      </w:r>
      <w:r w:rsidRPr="00394941">
        <w:rPr>
          <w:spacing w:val="-1"/>
        </w:rPr>
        <w:t xml:space="preserve"> </w:t>
      </w:r>
      <w:r w:rsidRPr="00394941">
        <w:t>føretak</w:t>
      </w:r>
    </w:p>
    <w:p w14:paraId="0A6469DB" w14:textId="77777777" w:rsidR="00F81E33" w:rsidRPr="00394941" w:rsidRDefault="00000000">
      <w:pPr>
        <w:pStyle w:val="Listeavsnitt"/>
        <w:numPr>
          <w:ilvl w:val="1"/>
          <w:numId w:val="3"/>
        </w:numPr>
        <w:tabs>
          <w:tab w:val="left" w:pos="835"/>
          <w:tab w:val="left" w:pos="837"/>
        </w:tabs>
        <w:spacing w:before="22"/>
        <w:ind w:hanging="361"/>
      </w:pPr>
      <w:r w:rsidRPr="00394941">
        <w:t>FOU-aktørar</w:t>
      </w:r>
      <w:r w:rsidRPr="00394941">
        <w:rPr>
          <w:spacing w:val="-3"/>
        </w:rPr>
        <w:t xml:space="preserve"> </w:t>
      </w:r>
      <w:r w:rsidRPr="00394941">
        <w:t>i</w:t>
      </w:r>
      <w:r w:rsidRPr="00394941">
        <w:rPr>
          <w:spacing w:val="-2"/>
        </w:rPr>
        <w:t xml:space="preserve"> </w:t>
      </w:r>
      <w:r w:rsidRPr="00394941">
        <w:t>samarbeid</w:t>
      </w:r>
      <w:r w:rsidRPr="00394941">
        <w:rPr>
          <w:spacing w:val="-4"/>
        </w:rPr>
        <w:t xml:space="preserve"> </w:t>
      </w:r>
      <w:r w:rsidRPr="00394941">
        <w:t>med</w:t>
      </w:r>
      <w:r w:rsidRPr="00394941">
        <w:rPr>
          <w:spacing w:val="-3"/>
        </w:rPr>
        <w:t xml:space="preserve"> </w:t>
      </w:r>
      <w:r w:rsidRPr="00394941">
        <w:t>lokale</w:t>
      </w:r>
      <w:r w:rsidRPr="00394941">
        <w:rPr>
          <w:spacing w:val="-2"/>
        </w:rPr>
        <w:t xml:space="preserve"> </w:t>
      </w:r>
      <w:r w:rsidRPr="00394941">
        <w:t>føretak</w:t>
      </w:r>
    </w:p>
    <w:p w14:paraId="493DB054" w14:textId="77777777" w:rsidR="00F81E33" w:rsidRPr="00394941" w:rsidRDefault="00000000">
      <w:pPr>
        <w:pStyle w:val="Listeavsnitt"/>
        <w:numPr>
          <w:ilvl w:val="1"/>
          <w:numId w:val="3"/>
        </w:numPr>
        <w:tabs>
          <w:tab w:val="left" w:pos="835"/>
          <w:tab w:val="left" w:pos="837"/>
        </w:tabs>
        <w:spacing w:before="22"/>
        <w:ind w:hanging="361"/>
      </w:pPr>
      <w:r w:rsidRPr="00394941">
        <w:t>Kommunale</w:t>
      </w:r>
      <w:r w:rsidRPr="00394941">
        <w:rPr>
          <w:spacing w:val="-6"/>
        </w:rPr>
        <w:t xml:space="preserve"> </w:t>
      </w:r>
      <w:r w:rsidRPr="00394941">
        <w:t>næringsutviklingsprosjekt</w:t>
      </w:r>
    </w:p>
    <w:p w14:paraId="5EA26214" w14:textId="77777777" w:rsidR="00F81E33" w:rsidRPr="00394941" w:rsidRDefault="00000000">
      <w:pPr>
        <w:pStyle w:val="Listeavsnitt"/>
        <w:numPr>
          <w:ilvl w:val="1"/>
          <w:numId w:val="3"/>
        </w:numPr>
        <w:tabs>
          <w:tab w:val="left" w:pos="835"/>
          <w:tab w:val="left" w:pos="837"/>
        </w:tabs>
        <w:spacing w:before="20"/>
        <w:ind w:hanging="361"/>
      </w:pPr>
      <w:r w:rsidRPr="00394941">
        <w:t>Næringsutvikling</w:t>
      </w:r>
      <w:r w:rsidRPr="00394941">
        <w:rPr>
          <w:spacing w:val="-5"/>
        </w:rPr>
        <w:t xml:space="preserve"> </w:t>
      </w:r>
      <w:r w:rsidRPr="00394941">
        <w:t>i</w:t>
      </w:r>
      <w:r w:rsidRPr="00394941">
        <w:rPr>
          <w:spacing w:val="-3"/>
        </w:rPr>
        <w:t xml:space="preserve"> </w:t>
      </w:r>
      <w:r w:rsidRPr="00394941">
        <w:t>landbruket</w:t>
      </w:r>
      <w:r w:rsidRPr="00394941">
        <w:rPr>
          <w:spacing w:val="-3"/>
        </w:rPr>
        <w:t xml:space="preserve"> </w:t>
      </w:r>
      <w:r w:rsidRPr="00394941">
        <w:t>som</w:t>
      </w:r>
      <w:r w:rsidRPr="00394941">
        <w:rPr>
          <w:spacing w:val="-2"/>
        </w:rPr>
        <w:t xml:space="preserve"> </w:t>
      </w:r>
      <w:r w:rsidRPr="00394941">
        <w:t>ikkje</w:t>
      </w:r>
      <w:r w:rsidRPr="00394941">
        <w:rPr>
          <w:spacing w:val="-2"/>
        </w:rPr>
        <w:t xml:space="preserve"> </w:t>
      </w:r>
      <w:r w:rsidRPr="00394941">
        <w:t>får</w:t>
      </w:r>
      <w:r w:rsidRPr="00394941">
        <w:rPr>
          <w:spacing w:val="-6"/>
        </w:rPr>
        <w:t xml:space="preserve"> </w:t>
      </w:r>
      <w:r w:rsidRPr="00394941">
        <w:t>stønad</w:t>
      </w:r>
      <w:r w:rsidRPr="00394941">
        <w:rPr>
          <w:spacing w:val="-6"/>
        </w:rPr>
        <w:t xml:space="preserve"> </w:t>
      </w:r>
      <w:r w:rsidRPr="00394941">
        <w:t>frå</w:t>
      </w:r>
      <w:r w:rsidRPr="00394941">
        <w:rPr>
          <w:spacing w:val="-3"/>
        </w:rPr>
        <w:t xml:space="preserve"> </w:t>
      </w:r>
      <w:r w:rsidRPr="00394941">
        <w:t>landbrukets</w:t>
      </w:r>
      <w:r w:rsidRPr="00394941">
        <w:rPr>
          <w:spacing w:val="-3"/>
        </w:rPr>
        <w:t xml:space="preserve"> </w:t>
      </w:r>
      <w:r w:rsidRPr="00394941">
        <w:t>vanlege</w:t>
      </w:r>
      <w:r w:rsidRPr="00394941">
        <w:rPr>
          <w:spacing w:val="-2"/>
        </w:rPr>
        <w:t xml:space="preserve"> </w:t>
      </w:r>
      <w:r w:rsidRPr="00394941">
        <w:t>stønadsorgan.</w:t>
      </w:r>
    </w:p>
    <w:p w14:paraId="169971C2" w14:textId="77777777" w:rsidR="00F81E33" w:rsidRPr="00394941" w:rsidRDefault="00000000">
      <w:pPr>
        <w:pStyle w:val="Listeavsnitt"/>
        <w:numPr>
          <w:ilvl w:val="1"/>
          <w:numId w:val="3"/>
        </w:numPr>
        <w:tabs>
          <w:tab w:val="left" w:pos="835"/>
          <w:tab w:val="left" w:pos="837"/>
        </w:tabs>
        <w:spacing w:before="21" w:line="259" w:lineRule="auto"/>
        <w:ind w:right="129"/>
      </w:pPr>
      <w:r w:rsidRPr="00394941">
        <w:t>Verksemder som treng å ta eit nytt steg etter oppstartsfasen, eller etablerte verksemder som</w:t>
      </w:r>
      <w:r w:rsidRPr="00394941">
        <w:rPr>
          <w:spacing w:val="-47"/>
        </w:rPr>
        <w:t xml:space="preserve"> </w:t>
      </w:r>
      <w:r w:rsidRPr="00394941">
        <w:t>treng hjelp til å realisere eit nytt marknadspotensiale eller internasjonalt vekstpotensial vil</w:t>
      </w:r>
      <w:r w:rsidRPr="00394941">
        <w:rPr>
          <w:spacing w:val="1"/>
        </w:rPr>
        <w:t xml:space="preserve"> </w:t>
      </w:r>
      <w:r w:rsidRPr="00394941">
        <w:t>vere</w:t>
      </w:r>
      <w:r w:rsidRPr="00394941">
        <w:rPr>
          <w:spacing w:val="-2"/>
        </w:rPr>
        <w:t xml:space="preserve"> </w:t>
      </w:r>
      <w:r w:rsidRPr="00394941">
        <w:t>prioritert.</w:t>
      </w:r>
    </w:p>
    <w:p w14:paraId="17ADE6D0" w14:textId="77777777" w:rsidR="00F81E33" w:rsidRPr="00394941" w:rsidRDefault="00000000">
      <w:pPr>
        <w:pStyle w:val="Listeavsnitt"/>
        <w:numPr>
          <w:ilvl w:val="0"/>
          <w:numId w:val="3"/>
        </w:numPr>
        <w:tabs>
          <w:tab w:val="left" w:pos="335"/>
        </w:tabs>
        <w:spacing w:before="160"/>
      </w:pPr>
      <w:r w:rsidRPr="00394941">
        <w:t>KORLEIS</w:t>
      </w:r>
      <w:r w:rsidRPr="00394941">
        <w:rPr>
          <w:spacing w:val="-3"/>
        </w:rPr>
        <w:t xml:space="preserve"> </w:t>
      </w:r>
      <w:r w:rsidRPr="00394941">
        <w:t>SØKE</w:t>
      </w:r>
    </w:p>
    <w:p w14:paraId="057C6A0C" w14:textId="304EBCDD" w:rsidR="00F81E33" w:rsidRPr="00394941" w:rsidRDefault="00000000">
      <w:pPr>
        <w:pStyle w:val="Brdtekst"/>
        <w:spacing w:before="182"/>
        <w:ind w:left="116"/>
      </w:pPr>
      <w:r w:rsidRPr="00394941">
        <w:t>Tiltakshavar</w:t>
      </w:r>
      <w:r w:rsidRPr="00394941">
        <w:rPr>
          <w:spacing w:val="-4"/>
        </w:rPr>
        <w:t xml:space="preserve"> </w:t>
      </w:r>
      <w:r w:rsidRPr="00394941">
        <w:t>skal</w:t>
      </w:r>
      <w:r w:rsidRPr="00394941">
        <w:rPr>
          <w:spacing w:val="-3"/>
        </w:rPr>
        <w:t xml:space="preserve"> </w:t>
      </w:r>
      <w:r w:rsidRPr="00394941">
        <w:t>søke</w:t>
      </w:r>
      <w:r w:rsidRPr="00394941">
        <w:rPr>
          <w:spacing w:val="-5"/>
        </w:rPr>
        <w:t xml:space="preserve"> </w:t>
      </w:r>
      <w:r w:rsidRPr="00394941">
        <w:t>elektronisk</w:t>
      </w:r>
      <w:r w:rsidRPr="00394941">
        <w:rPr>
          <w:spacing w:val="-5"/>
        </w:rPr>
        <w:t xml:space="preserve"> </w:t>
      </w:r>
      <w:r w:rsidRPr="00394941">
        <w:t>via</w:t>
      </w:r>
      <w:r w:rsidRPr="00394941">
        <w:rPr>
          <w:spacing w:val="-3"/>
        </w:rPr>
        <w:t xml:space="preserve"> </w:t>
      </w:r>
      <w:r w:rsidR="005E03F7" w:rsidRPr="00394941">
        <w:t>søkeportalen</w:t>
      </w:r>
      <w:r w:rsidRPr="00394941">
        <w:rPr>
          <w:spacing w:val="-5"/>
        </w:rPr>
        <w:t xml:space="preserve"> </w:t>
      </w:r>
      <w:hyperlink r:id="rId6">
        <w:r w:rsidRPr="00394941">
          <w:t>www.regionalforvaltning.no.</w:t>
        </w:r>
      </w:hyperlink>
    </w:p>
    <w:p w14:paraId="10FCEF7B" w14:textId="77777777" w:rsidR="00F81E33" w:rsidRPr="00394941" w:rsidRDefault="00000000">
      <w:pPr>
        <w:pStyle w:val="Listeavsnitt"/>
        <w:numPr>
          <w:ilvl w:val="0"/>
          <w:numId w:val="3"/>
        </w:numPr>
        <w:tabs>
          <w:tab w:val="left" w:pos="335"/>
        </w:tabs>
        <w:spacing w:before="181"/>
      </w:pPr>
      <w:r w:rsidRPr="00394941">
        <w:t>SØKNADSFRIST</w:t>
      </w:r>
      <w:r w:rsidRPr="00394941">
        <w:rPr>
          <w:spacing w:val="-3"/>
        </w:rPr>
        <w:t xml:space="preserve"> </w:t>
      </w:r>
      <w:r w:rsidRPr="00394941">
        <w:t>OG</w:t>
      </w:r>
      <w:r w:rsidRPr="00394941">
        <w:rPr>
          <w:spacing w:val="-5"/>
        </w:rPr>
        <w:t xml:space="preserve"> </w:t>
      </w:r>
      <w:r w:rsidRPr="00394941">
        <w:t>TILDELING</w:t>
      </w:r>
    </w:p>
    <w:p w14:paraId="527C0019" w14:textId="048EC8CC" w:rsidR="00F81E33" w:rsidRPr="00394941" w:rsidRDefault="00000000">
      <w:pPr>
        <w:pStyle w:val="Brdtekst"/>
        <w:spacing w:before="180" w:line="259" w:lineRule="auto"/>
        <w:ind w:left="116" w:right="132"/>
      </w:pPr>
      <w:r w:rsidRPr="00394941">
        <w:t>Kommunestyret har delegert mynde for tildeling av midlar til Utval for næring</w:t>
      </w:r>
      <w:r w:rsidR="005E03F7" w:rsidRPr="00394941">
        <w:t>, kultur og idrett</w:t>
      </w:r>
      <w:r w:rsidRPr="00394941">
        <w:t>.</w:t>
      </w:r>
      <w:r w:rsidRPr="00394941">
        <w:rPr>
          <w:spacing w:val="1"/>
        </w:rPr>
        <w:t xml:space="preserve"> </w:t>
      </w:r>
      <w:r w:rsidRPr="00394941">
        <w:t>Utvalet avgjer søknadene som kjem til kommunen. Det blir lagt opp til to hovudtildelingar i året, med</w:t>
      </w:r>
      <w:r w:rsidRPr="00394941">
        <w:rPr>
          <w:spacing w:val="-47"/>
        </w:rPr>
        <w:t xml:space="preserve"> </w:t>
      </w:r>
      <w:r w:rsidRPr="00394941">
        <w:t>søknadsfrist</w:t>
      </w:r>
      <w:r w:rsidRPr="00394941">
        <w:rPr>
          <w:spacing w:val="-2"/>
        </w:rPr>
        <w:t xml:space="preserve"> </w:t>
      </w:r>
      <w:r w:rsidRPr="00394941">
        <w:t>1.</w:t>
      </w:r>
      <w:r w:rsidRPr="00394941">
        <w:rPr>
          <w:spacing w:val="-3"/>
        </w:rPr>
        <w:t xml:space="preserve"> </w:t>
      </w:r>
      <w:r w:rsidRPr="00394941">
        <w:t>mai</w:t>
      </w:r>
      <w:r w:rsidRPr="00394941">
        <w:rPr>
          <w:spacing w:val="-3"/>
        </w:rPr>
        <w:t xml:space="preserve"> </w:t>
      </w:r>
      <w:r w:rsidRPr="00394941">
        <w:t>og</w:t>
      </w:r>
      <w:r w:rsidRPr="00394941">
        <w:rPr>
          <w:spacing w:val="-2"/>
        </w:rPr>
        <w:t xml:space="preserve"> </w:t>
      </w:r>
      <w:r w:rsidRPr="00394941">
        <w:t>1.</w:t>
      </w:r>
      <w:r w:rsidRPr="00394941">
        <w:rPr>
          <w:spacing w:val="-1"/>
        </w:rPr>
        <w:t xml:space="preserve"> </w:t>
      </w:r>
      <w:r w:rsidRPr="00394941">
        <w:t>oktober.</w:t>
      </w:r>
    </w:p>
    <w:p w14:paraId="7A1CA4AE" w14:textId="77777777" w:rsidR="00F81E33" w:rsidRPr="00394941" w:rsidRDefault="00000000">
      <w:pPr>
        <w:pStyle w:val="Brdtekst"/>
        <w:spacing w:before="159" w:line="259" w:lineRule="auto"/>
        <w:ind w:left="116" w:right="173"/>
      </w:pPr>
      <w:r w:rsidRPr="00394941">
        <w:t>Det kan i særskilte høve tildelast midlar utanom hovudtildelingane. Søkjar må i så fall grunngje kvifor</w:t>
      </w:r>
      <w:r w:rsidRPr="00394941">
        <w:rPr>
          <w:spacing w:val="-47"/>
        </w:rPr>
        <w:t xml:space="preserve"> </w:t>
      </w:r>
      <w:r w:rsidRPr="00394941">
        <w:t>dette vil vera avgjerande, t.d. om ein vil mista utløysande midlar andre stader om ein må venta på</w:t>
      </w:r>
      <w:r w:rsidRPr="00394941">
        <w:rPr>
          <w:spacing w:val="1"/>
        </w:rPr>
        <w:t xml:space="preserve"> </w:t>
      </w:r>
      <w:r w:rsidRPr="00394941">
        <w:t>hovudtildeling. Det kan maksimalt delast ut 15 % av næringsfondet sine midlar mellom dei ordinære</w:t>
      </w:r>
      <w:r w:rsidRPr="00394941">
        <w:rPr>
          <w:spacing w:val="-47"/>
        </w:rPr>
        <w:t xml:space="preserve"> </w:t>
      </w:r>
      <w:r w:rsidRPr="00394941">
        <w:t>søknadsfristane</w:t>
      </w:r>
    </w:p>
    <w:p w14:paraId="37E6B31A" w14:textId="03432A08" w:rsidR="00F81E33" w:rsidRPr="00394941" w:rsidRDefault="005E03F7">
      <w:pPr>
        <w:pStyle w:val="Listeavsnitt"/>
        <w:numPr>
          <w:ilvl w:val="0"/>
          <w:numId w:val="3"/>
        </w:numPr>
        <w:tabs>
          <w:tab w:val="left" w:pos="335"/>
        </w:tabs>
        <w:spacing w:before="160"/>
      </w:pPr>
      <w:r w:rsidRPr="00394941">
        <w:t>STØTTEVILKÅR</w:t>
      </w:r>
    </w:p>
    <w:p w14:paraId="0098F99B" w14:textId="77777777" w:rsidR="005E03F7" w:rsidRPr="00394941" w:rsidRDefault="005E03F7">
      <w:pPr>
        <w:pStyle w:val="Listeavsnitt"/>
        <w:numPr>
          <w:ilvl w:val="1"/>
          <w:numId w:val="2"/>
        </w:numPr>
        <w:tabs>
          <w:tab w:val="left" w:pos="682"/>
          <w:tab w:val="left" w:pos="683"/>
        </w:tabs>
        <w:spacing w:before="181" w:line="259" w:lineRule="auto"/>
        <w:ind w:right="171"/>
      </w:pPr>
      <w:r w:rsidRPr="00394941">
        <w:t>RAMMER TIL SØKNADER TIL NÆRINGSFONDET</w:t>
      </w:r>
    </w:p>
    <w:p w14:paraId="1421664A" w14:textId="39801C53" w:rsidR="00E75B72" w:rsidRDefault="005E03F7" w:rsidP="00E75B72">
      <w:pPr>
        <w:pStyle w:val="Listeavsnitt"/>
        <w:widowControl/>
        <w:numPr>
          <w:ilvl w:val="0"/>
          <w:numId w:val="4"/>
        </w:numPr>
        <w:tabs>
          <w:tab w:val="left" w:pos="567"/>
        </w:tabs>
        <w:autoSpaceDE/>
        <w:autoSpaceDN/>
        <w:spacing w:before="0" w:after="160" w:line="259" w:lineRule="auto"/>
        <w:contextualSpacing/>
        <w:jc w:val="both"/>
      </w:pPr>
      <w:r w:rsidRPr="00394941">
        <w:t xml:space="preserve">Stønad kan berre bli gitt i form av tilskot. Jamfør kommunelova § 51 kan næringsfondet ikkje setjast som garanti for lån til næringsverksemd. Stønad kan ikkje brukast til teikning av aksjar, sanering av gjeld, kausjon/garanti for - eller renter og avdrag på lån til prosjekt eller verksemd. </w:t>
      </w:r>
    </w:p>
    <w:p w14:paraId="5B901FD1" w14:textId="77777777" w:rsidR="00125516" w:rsidRDefault="00125516" w:rsidP="00125516">
      <w:pPr>
        <w:pStyle w:val="Listeavsnitt"/>
        <w:widowControl/>
        <w:tabs>
          <w:tab w:val="left" w:pos="567"/>
        </w:tabs>
        <w:autoSpaceDE/>
        <w:autoSpaceDN/>
        <w:spacing w:before="0" w:after="160" w:line="259" w:lineRule="auto"/>
        <w:ind w:left="927" w:firstLine="0"/>
        <w:contextualSpacing/>
        <w:jc w:val="both"/>
      </w:pPr>
    </w:p>
    <w:p w14:paraId="76D68D86" w14:textId="77777777" w:rsidR="00125516" w:rsidRDefault="00125516" w:rsidP="00125516">
      <w:pPr>
        <w:pStyle w:val="Listeavsnitt"/>
        <w:widowControl/>
        <w:tabs>
          <w:tab w:val="left" w:pos="567"/>
        </w:tabs>
        <w:autoSpaceDE/>
        <w:autoSpaceDN/>
        <w:spacing w:before="0" w:after="160" w:line="259" w:lineRule="auto"/>
        <w:ind w:left="927" w:firstLine="0"/>
        <w:contextualSpacing/>
        <w:jc w:val="both"/>
      </w:pPr>
    </w:p>
    <w:p w14:paraId="4656ED3F" w14:textId="77777777" w:rsidR="00125516" w:rsidRPr="00394941" w:rsidRDefault="00125516" w:rsidP="00125516">
      <w:pPr>
        <w:pStyle w:val="Listeavsnitt"/>
        <w:widowControl/>
        <w:tabs>
          <w:tab w:val="left" w:pos="567"/>
        </w:tabs>
        <w:autoSpaceDE/>
        <w:autoSpaceDN/>
        <w:spacing w:before="0" w:after="160" w:line="259" w:lineRule="auto"/>
        <w:ind w:left="927" w:firstLine="0"/>
        <w:contextualSpacing/>
        <w:jc w:val="both"/>
      </w:pPr>
    </w:p>
    <w:p w14:paraId="679ACB23" w14:textId="77777777" w:rsidR="004E1BDA" w:rsidRDefault="005E03F7" w:rsidP="004E1BDA">
      <w:pPr>
        <w:pStyle w:val="Listeavsnitt"/>
        <w:widowControl/>
        <w:numPr>
          <w:ilvl w:val="0"/>
          <w:numId w:val="4"/>
        </w:numPr>
        <w:tabs>
          <w:tab w:val="left" w:pos="567"/>
        </w:tabs>
        <w:autoSpaceDE/>
        <w:autoSpaceDN/>
        <w:spacing w:before="0" w:after="160" w:line="259" w:lineRule="auto"/>
        <w:contextualSpacing/>
        <w:rPr>
          <w:color w:val="000000" w:themeColor="text1"/>
        </w:rPr>
      </w:pPr>
      <w:r w:rsidRPr="00394941">
        <w:rPr>
          <w:color w:val="000000" w:themeColor="text1"/>
        </w:rPr>
        <w:lastRenderedPageBreak/>
        <w:t>Stønad skal nyttast til utviklingsprosjekt. Det blir ikkje gitt støtte til ordinære drifts- og vedlikehaldskostnadar.</w:t>
      </w:r>
      <w:r w:rsidR="00125516">
        <w:rPr>
          <w:color w:val="000000" w:themeColor="text1"/>
        </w:rPr>
        <w:t xml:space="preserve"> </w:t>
      </w:r>
    </w:p>
    <w:p w14:paraId="153195F6" w14:textId="537FC44E" w:rsidR="005E03F7" w:rsidRPr="004E1BDA" w:rsidRDefault="005E03F7" w:rsidP="004E1BDA">
      <w:pPr>
        <w:pStyle w:val="Listeavsnitt"/>
        <w:widowControl/>
        <w:numPr>
          <w:ilvl w:val="0"/>
          <w:numId w:val="4"/>
        </w:numPr>
        <w:tabs>
          <w:tab w:val="left" w:pos="567"/>
        </w:tabs>
        <w:autoSpaceDE/>
        <w:autoSpaceDN/>
        <w:spacing w:before="0" w:after="160" w:line="259" w:lineRule="auto"/>
        <w:contextualSpacing/>
        <w:rPr>
          <w:color w:val="000000" w:themeColor="text1"/>
        </w:rPr>
      </w:pPr>
      <w:r w:rsidRPr="00394941">
        <w:t>Det kan søkjast om støtte til investeringar i nytt utstyr og maskiner. Det blir ikkje gitt stønad til oppføring av bygg, og kjøp av eigedom og areal.</w:t>
      </w:r>
    </w:p>
    <w:p w14:paraId="2A52B6F1" w14:textId="77777777" w:rsidR="005E03F7" w:rsidRPr="00394941" w:rsidRDefault="005E03F7" w:rsidP="005E03F7">
      <w:pPr>
        <w:pStyle w:val="Listeavsnitt"/>
        <w:widowControl/>
        <w:numPr>
          <w:ilvl w:val="0"/>
          <w:numId w:val="4"/>
        </w:numPr>
        <w:tabs>
          <w:tab w:val="left" w:pos="567"/>
        </w:tabs>
        <w:autoSpaceDE/>
        <w:autoSpaceDN/>
        <w:spacing w:before="0" w:after="160" w:line="259" w:lineRule="auto"/>
        <w:contextualSpacing/>
        <w:rPr>
          <w:color w:val="000000" w:themeColor="text1"/>
        </w:rPr>
      </w:pPr>
      <w:r w:rsidRPr="00394941">
        <w:rPr>
          <w:color w:val="000000" w:themeColor="text1"/>
        </w:rPr>
        <w:t>Stønad frå næringsfondet skal ikkje overstige 50 % av prosjektet sin samla finansieringsplan.</w:t>
      </w:r>
    </w:p>
    <w:p w14:paraId="4240F459" w14:textId="77777777" w:rsidR="005E03F7" w:rsidRPr="00394941" w:rsidRDefault="005E03F7" w:rsidP="005E03F7">
      <w:pPr>
        <w:pStyle w:val="Listeavsnitt"/>
        <w:widowControl/>
        <w:numPr>
          <w:ilvl w:val="0"/>
          <w:numId w:val="4"/>
        </w:numPr>
        <w:tabs>
          <w:tab w:val="left" w:pos="567"/>
        </w:tabs>
        <w:autoSpaceDE/>
        <w:autoSpaceDN/>
        <w:spacing w:before="0" w:after="160" w:line="259" w:lineRule="auto"/>
        <w:contextualSpacing/>
        <w:rPr>
          <w:color w:val="000000" w:themeColor="text1"/>
        </w:rPr>
      </w:pPr>
      <w:r w:rsidRPr="00394941">
        <w:rPr>
          <w:color w:val="000000" w:themeColor="text1"/>
        </w:rPr>
        <w:t>Prosjektet/ tiltaket det vert søkt støtte til skal vere avgrensa i tid, vanlegvis 2 år. I særskilte tilfelle kan det gis tilskot til eit bestemt tiltak i maksimalt 3 år.</w:t>
      </w:r>
    </w:p>
    <w:p w14:paraId="50EAC808" w14:textId="70332F51" w:rsidR="005E03F7" w:rsidRPr="00394941" w:rsidRDefault="005E03F7" w:rsidP="005E03F7">
      <w:pPr>
        <w:pStyle w:val="Listeavsnitt"/>
        <w:widowControl/>
        <w:numPr>
          <w:ilvl w:val="0"/>
          <w:numId w:val="4"/>
        </w:numPr>
        <w:tabs>
          <w:tab w:val="left" w:pos="567"/>
        </w:tabs>
        <w:autoSpaceDE/>
        <w:autoSpaceDN/>
        <w:spacing w:before="0" w:after="160" w:line="259" w:lineRule="auto"/>
        <w:contextualSpacing/>
        <w:rPr>
          <w:color w:val="000000" w:themeColor="text1"/>
        </w:rPr>
      </w:pPr>
      <w:r w:rsidRPr="00394941">
        <w:rPr>
          <w:color w:val="000000" w:themeColor="text1"/>
        </w:rPr>
        <w:t xml:space="preserve">Prosjektet/tiltaket skal føre til eit bestemt resultat. Tilskotet må vere utløysande for prosjektets gjennomføring. </w:t>
      </w:r>
    </w:p>
    <w:p w14:paraId="5A08C29B" w14:textId="77777777" w:rsidR="005E03F7" w:rsidRPr="00394941" w:rsidRDefault="005E03F7" w:rsidP="005E03F7">
      <w:pPr>
        <w:pStyle w:val="Listeavsnitt"/>
        <w:widowControl/>
        <w:numPr>
          <w:ilvl w:val="0"/>
          <w:numId w:val="4"/>
        </w:numPr>
        <w:tabs>
          <w:tab w:val="left" w:pos="567"/>
        </w:tabs>
        <w:autoSpaceDE/>
        <w:autoSpaceDN/>
        <w:spacing w:before="0" w:after="160" w:line="259" w:lineRule="auto"/>
        <w:contextualSpacing/>
        <w:rPr>
          <w:color w:val="000000" w:themeColor="text1"/>
        </w:rPr>
      </w:pPr>
      <w:r w:rsidRPr="00394941">
        <w:rPr>
          <w:color w:val="000000" w:themeColor="text1"/>
        </w:rPr>
        <w:t xml:space="preserve">Fondet gir ikkje stønad til festivalar, kulturtiltak, kultur- og idrettsarrangement. </w:t>
      </w:r>
    </w:p>
    <w:p w14:paraId="1D1E9D23" w14:textId="77777777" w:rsidR="005E03F7" w:rsidRPr="00394941" w:rsidRDefault="005E03F7" w:rsidP="005E03F7">
      <w:pPr>
        <w:pStyle w:val="Listeavsnitt"/>
        <w:widowControl/>
        <w:numPr>
          <w:ilvl w:val="0"/>
          <w:numId w:val="4"/>
        </w:numPr>
        <w:tabs>
          <w:tab w:val="left" w:pos="567"/>
        </w:tabs>
        <w:autoSpaceDE/>
        <w:autoSpaceDN/>
        <w:spacing w:before="0" w:after="160" w:line="259" w:lineRule="auto"/>
        <w:contextualSpacing/>
        <w:rPr>
          <w:color w:val="000000" w:themeColor="text1"/>
        </w:rPr>
      </w:pPr>
      <w:r w:rsidRPr="00394941">
        <w:rPr>
          <w:color w:val="000000" w:themeColor="text1"/>
        </w:rPr>
        <w:t>Prosjekt/tiltak skal ha høg kvalitet og søkjar skal vise til god gjennomføringsevne.</w:t>
      </w:r>
    </w:p>
    <w:p w14:paraId="1ED51C55" w14:textId="77777777" w:rsidR="005E03F7" w:rsidRPr="00394941" w:rsidRDefault="005E03F7" w:rsidP="001D1675">
      <w:pPr>
        <w:tabs>
          <w:tab w:val="left" w:pos="567"/>
        </w:tabs>
        <w:rPr>
          <w:color w:val="000000" w:themeColor="text1"/>
        </w:rPr>
      </w:pPr>
      <w:r w:rsidRPr="00394941">
        <w:rPr>
          <w:color w:val="000000" w:themeColor="text1"/>
        </w:rPr>
        <w:t xml:space="preserve">6.2 FORVALTNING AV NÆRINGSFONDET </w:t>
      </w:r>
    </w:p>
    <w:p w14:paraId="70ACB886" w14:textId="77777777" w:rsidR="005E03F7" w:rsidRPr="00394941" w:rsidRDefault="005E03F7" w:rsidP="005E03F7">
      <w:pPr>
        <w:pStyle w:val="Listeavsnitt"/>
        <w:widowControl/>
        <w:numPr>
          <w:ilvl w:val="0"/>
          <w:numId w:val="4"/>
        </w:numPr>
        <w:tabs>
          <w:tab w:val="left" w:pos="567"/>
        </w:tabs>
        <w:autoSpaceDE/>
        <w:autoSpaceDN/>
        <w:spacing w:before="0" w:after="160" w:line="259" w:lineRule="auto"/>
        <w:contextualSpacing/>
        <w:rPr>
          <w:color w:val="000000" w:themeColor="text1"/>
        </w:rPr>
      </w:pPr>
      <w:r w:rsidRPr="00394941">
        <w:rPr>
          <w:color w:val="000000" w:themeColor="text1"/>
        </w:rPr>
        <w:t>Kommunestyret har delegert mynde for tildeling av midlar til utval for næring, kultur og idrett. Utvalet avgjer søknadene som kjem til kommunen.</w:t>
      </w:r>
    </w:p>
    <w:p w14:paraId="2D2FF01B" w14:textId="6EAAD60A" w:rsidR="005E03F7" w:rsidRPr="00394941" w:rsidRDefault="005E03F7" w:rsidP="005E03F7">
      <w:pPr>
        <w:pStyle w:val="Listeavsnitt"/>
        <w:widowControl/>
        <w:numPr>
          <w:ilvl w:val="0"/>
          <w:numId w:val="4"/>
        </w:numPr>
        <w:tabs>
          <w:tab w:val="left" w:pos="567"/>
        </w:tabs>
        <w:autoSpaceDE/>
        <w:autoSpaceDN/>
        <w:spacing w:before="0" w:after="160" w:line="259" w:lineRule="auto"/>
        <w:contextualSpacing/>
        <w:rPr>
          <w:color w:val="000000" w:themeColor="text1"/>
        </w:rPr>
      </w:pPr>
      <w:r w:rsidRPr="00394941">
        <w:rPr>
          <w:color w:val="000000" w:themeColor="text1"/>
        </w:rPr>
        <w:t>Kommunestyret har delegert til kommunedirektør å avgjere søknader med tilskotssum inntil kr. 20.000,-. Delegerte vedtak vert referert til i utval for næring, kultur og idrett.</w:t>
      </w:r>
    </w:p>
    <w:p w14:paraId="231B065D" w14:textId="77777777" w:rsidR="005E03F7" w:rsidRPr="00394941" w:rsidRDefault="005E03F7" w:rsidP="005E03F7">
      <w:pPr>
        <w:pStyle w:val="Listeavsnitt"/>
        <w:widowControl/>
        <w:numPr>
          <w:ilvl w:val="0"/>
          <w:numId w:val="4"/>
        </w:numPr>
        <w:tabs>
          <w:tab w:val="left" w:pos="567"/>
        </w:tabs>
        <w:autoSpaceDE/>
        <w:autoSpaceDN/>
        <w:spacing w:before="0" w:after="160" w:line="259" w:lineRule="auto"/>
        <w:contextualSpacing/>
        <w:rPr>
          <w:color w:val="000000" w:themeColor="text1"/>
        </w:rPr>
      </w:pPr>
      <w:r w:rsidRPr="00394941">
        <w:rPr>
          <w:color w:val="000000" w:themeColor="text1"/>
        </w:rPr>
        <w:t>Tilskotsordninga vert lyst ut på Alver kommune sine nettsider og søkeportalen regionalforvaltning.no.</w:t>
      </w:r>
    </w:p>
    <w:p w14:paraId="0AE8C101" w14:textId="1FB42DEC" w:rsidR="005E03F7" w:rsidRPr="00394941" w:rsidRDefault="005E03F7" w:rsidP="005E03F7">
      <w:pPr>
        <w:tabs>
          <w:tab w:val="left" w:pos="567"/>
        </w:tabs>
        <w:rPr>
          <w:color w:val="000000" w:themeColor="text1"/>
        </w:rPr>
      </w:pPr>
      <w:r w:rsidRPr="00394941">
        <w:rPr>
          <w:color w:val="000000" w:themeColor="text1"/>
        </w:rPr>
        <w:t>6.3 KRAV TIL SØKNAD</w:t>
      </w:r>
    </w:p>
    <w:p w14:paraId="1E410BBF" w14:textId="09ACAEAC" w:rsidR="005E03F7" w:rsidRPr="00394941" w:rsidRDefault="005E03F7" w:rsidP="005E03F7">
      <w:pPr>
        <w:tabs>
          <w:tab w:val="left" w:pos="567"/>
        </w:tabs>
        <w:rPr>
          <w:color w:val="000000" w:themeColor="text1"/>
        </w:rPr>
      </w:pPr>
      <w:r w:rsidRPr="00394941">
        <w:rPr>
          <w:color w:val="000000" w:themeColor="text1"/>
        </w:rPr>
        <w:t xml:space="preserve">Søknader skal sendast inn </w:t>
      </w:r>
      <w:r w:rsidR="00757E39" w:rsidRPr="00394941">
        <w:rPr>
          <w:color w:val="000000" w:themeColor="text1"/>
        </w:rPr>
        <w:t>via</w:t>
      </w:r>
      <w:r w:rsidRPr="00394941">
        <w:rPr>
          <w:color w:val="000000" w:themeColor="text1"/>
        </w:rPr>
        <w:t xml:space="preserve"> søkepo</w:t>
      </w:r>
      <w:r w:rsidR="00757E39" w:rsidRPr="00394941">
        <w:rPr>
          <w:color w:val="000000" w:themeColor="text1"/>
        </w:rPr>
        <w:t>r</w:t>
      </w:r>
      <w:r w:rsidRPr="00394941">
        <w:rPr>
          <w:color w:val="000000" w:themeColor="text1"/>
        </w:rPr>
        <w:t xml:space="preserve">talen regionalforvaltning.no. Søknader skal innehalde følgande: </w:t>
      </w:r>
    </w:p>
    <w:p w14:paraId="406C63B2" w14:textId="5D562386" w:rsidR="005E03F7" w:rsidRPr="00394941" w:rsidRDefault="005E03F7" w:rsidP="005E03F7">
      <w:pPr>
        <w:pStyle w:val="Listeavsnitt"/>
        <w:widowControl/>
        <w:numPr>
          <w:ilvl w:val="0"/>
          <w:numId w:val="4"/>
        </w:numPr>
        <w:tabs>
          <w:tab w:val="left" w:pos="567"/>
        </w:tabs>
        <w:autoSpaceDE/>
        <w:autoSpaceDN/>
        <w:spacing w:before="0" w:after="160" w:line="259" w:lineRule="auto"/>
        <w:contextualSpacing/>
        <w:rPr>
          <w:color w:val="000000" w:themeColor="text1"/>
        </w:rPr>
      </w:pPr>
      <w:r w:rsidRPr="00394941">
        <w:rPr>
          <w:color w:val="000000" w:themeColor="text1"/>
        </w:rPr>
        <w:t>Opplysningar om føretaket som søkjer (namn, adresse, telefon, org.nr, antal</w:t>
      </w:r>
      <w:r w:rsidR="000149DB" w:rsidRPr="00394941">
        <w:rPr>
          <w:color w:val="000000" w:themeColor="text1"/>
        </w:rPr>
        <w:t xml:space="preserve"> </w:t>
      </w:r>
      <w:r w:rsidRPr="00394941">
        <w:rPr>
          <w:color w:val="000000" w:themeColor="text1"/>
        </w:rPr>
        <w:t>tilsette/årsverk), forretningsid</w:t>
      </w:r>
      <w:r w:rsidR="008375B5" w:rsidRPr="00394941">
        <w:rPr>
          <w:color w:val="000000" w:themeColor="text1"/>
        </w:rPr>
        <w:t>é</w:t>
      </w:r>
      <w:r w:rsidRPr="00394941">
        <w:rPr>
          <w:color w:val="000000" w:themeColor="text1"/>
        </w:rPr>
        <w:t>, beskriving av produkt og marknad.</w:t>
      </w:r>
    </w:p>
    <w:p w14:paraId="19397E2E" w14:textId="77777777" w:rsidR="005E03F7" w:rsidRPr="00394941" w:rsidRDefault="005E03F7" w:rsidP="005E03F7">
      <w:pPr>
        <w:pStyle w:val="Listeavsnitt"/>
        <w:widowControl/>
        <w:numPr>
          <w:ilvl w:val="0"/>
          <w:numId w:val="4"/>
        </w:numPr>
        <w:tabs>
          <w:tab w:val="left" w:pos="567"/>
        </w:tabs>
        <w:autoSpaceDE/>
        <w:autoSpaceDN/>
        <w:spacing w:before="0" w:after="160" w:line="259" w:lineRule="auto"/>
        <w:contextualSpacing/>
        <w:rPr>
          <w:color w:val="000000" w:themeColor="text1"/>
        </w:rPr>
      </w:pPr>
      <w:r w:rsidRPr="00394941">
        <w:rPr>
          <w:color w:val="000000" w:themeColor="text1"/>
        </w:rPr>
        <w:t xml:space="preserve">Søknadssum på tilskot </w:t>
      </w:r>
    </w:p>
    <w:p w14:paraId="4DAA6E5F" w14:textId="6A5C022C" w:rsidR="005E03F7" w:rsidRPr="00394941" w:rsidRDefault="005E03F7" w:rsidP="005E03F7">
      <w:pPr>
        <w:pStyle w:val="Listeavsnitt"/>
        <w:widowControl/>
        <w:numPr>
          <w:ilvl w:val="0"/>
          <w:numId w:val="4"/>
        </w:numPr>
        <w:tabs>
          <w:tab w:val="left" w:pos="567"/>
        </w:tabs>
        <w:autoSpaceDE/>
        <w:autoSpaceDN/>
        <w:spacing w:before="0" w:after="160" w:line="259" w:lineRule="auto"/>
        <w:contextualSpacing/>
        <w:rPr>
          <w:color w:val="000000" w:themeColor="text1"/>
        </w:rPr>
      </w:pPr>
      <w:r w:rsidRPr="00394941">
        <w:rPr>
          <w:color w:val="000000" w:themeColor="text1"/>
        </w:rPr>
        <w:t xml:space="preserve">Beskriving av prosjektet, </w:t>
      </w:r>
      <w:r w:rsidR="00B04403" w:rsidRPr="00394941">
        <w:rPr>
          <w:color w:val="000000" w:themeColor="text1"/>
        </w:rPr>
        <w:t xml:space="preserve">budsjett </w:t>
      </w:r>
      <w:r w:rsidRPr="00394941">
        <w:rPr>
          <w:color w:val="000000" w:themeColor="text1"/>
        </w:rPr>
        <w:t xml:space="preserve">med </w:t>
      </w:r>
      <w:r w:rsidR="000E37B5" w:rsidRPr="00394941">
        <w:rPr>
          <w:color w:val="000000" w:themeColor="text1"/>
        </w:rPr>
        <w:t>kostnad</w:t>
      </w:r>
      <w:r w:rsidR="00246BEE" w:rsidRPr="00394941">
        <w:rPr>
          <w:color w:val="000000" w:themeColor="text1"/>
        </w:rPr>
        <w:t>s-</w:t>
      </w:r>
      <w:r w:rsidRPr="00394941">
        <w:rPr>
          <w:color w:val="000000" w:themeColor="text1"/>
        </w:rPr>
        <w:t xml:space="preserve"> og finansieringsplan, aktivitets- og tidsplan for gjennomføringa, samt driftsbudsjett for dei 2 neste åra. </w:t>
      </w:r>
    </w:p>
    <w:p w14:paraId="1E590D2D" w14:textId="77777777" w:rsidR="005E03F7" w:rsidRPr="00394941" w:rsidRDefault="005E03F7" w:rsidP="005E03F7">
      <w:pPr>
        <w:pStyle w:val="Listeavsnitt"/>
        <w:widowControl/>
        <w:numPr>
          <w:ilvl w:val="0"/>
          <w:numId w:val="4"/>
        </w:numPr>
        <w:tabs>
          <w:tab w:val="left" w:pos="567"/>
        </w:tabs>
        <w:autoSpaceDE/>
        <w:autoSpaceDN/>
        <w:spacing w:before="0" w:after="160" w:line="259" w:lineRule="auto"/>
        <w:contextualSpacing/>
        <w:rPr>
          <w:color w:val="000000" w:themeColor="text1"/>
        </w:rPr>
      </w:pPr>
      <w:r w:rsidRPr="00394941">
        <w:rPr>
          <w:color w:val="000000" w:themeColor="text1"/>
        </w:rPr>
        <w:t>Årsrekneskap (resultat- og balanseregnskap) for 2 siste driftsår.</w:t>
      </w:r>
    </w:p>
    <w:p w14:paraId="595B48F1" w14:textId="77777777" w:rsidR="005E03F7" w:rsidRPr="00394941" w:rsidRDefault="005E03F7" w:rsidP="005E03F7">
      <w:pPr>
        <w:pStyle w:val="Listeavsnitt"/>
        <w:widowControl/>
        <w:numPr>
          <w:ilvl w:val="0"/>
          <w:numId w:val="4"/>
        </w:numPr>
        <w:tabs>
          <w:tab w:val="left" w:pos="567"/>
        </w:tabs>
        <w:autoSpaceDE/>
        <w:autoSpaceDN/>
        <w:spacing w:before="0" w:after="160" w:line="259" w:lineRule="auto"/>
        <w:contextualSpacing/>
        <w:rPr>
          <w:color w:val="000000" w:themeColor="text1"/>
        </w:rPr>
      </w:pPr>
      <w:r w:rsidRPr="00394941">
        <w:rPr>
          <w:color w:val="000000" w:themeColor="text1"/>
        </w:rPr>
        <w:t>Enkeltmannsføretak skal levere inn næringsoppgåve for 2 siste driftsår. Opplysningane bør også verte gitt for inneverande driftsår i den grad det føreligg.</w:t>
      </w:r>
    </w:p>
    <w:p w14:paraId="1E0A3E56" w14:textId="77777777" w:rsidR="005E03F7" w:rsidRPr="00394941" w:rsidRDefault="005E03F7" w:rsidP="005E03F7">
      <w:pPr>
        <w:pStyle w:val="Listeavsnitt"/>
        <w:widowControl/>
        <w:numPr>
          <w:ilvl w:val="0"/>
          <w:numId w:val="4"/>
        </w:numPr>
        <w:tabs>
          <w:tab w:val="left" w:pos="567"/>
        </w:tabs>
        <w:autoSpaceDE/>
        <w:autoSpaceDN/>
        <w:spacing w:before="0" w:after="160" w:line="259" w:lineRule="auto"/>
        <w:contextualSpacing/>
        <w:rPr>
          <w:color w:val="000000" w:themeColor="text1"/>
        </w:rPr>
      </w:pPr>
      <w:r w:rsidRPr="00394941">
        <w:rPr>
          <w:color w:val="000000" w:themeColor="text1"/>
        </w:rPr>
        <w:t xml:space="preserve">I beskriving av driftsbudsjett og ved bruk av eigeninnsats, skal timepris setjast lik den som Innovasjon Norge til ei kvar tid nyttar. </w:t>
      </w:r>
    </w:p>
    <w:p w14:paraId="0A063B98" w14:textId="77777777" w:rsidR="005E03F7" w:rsidRPr="00394941" w:rsidRDefault="005E03F7" w:rsidP="005E03F7">
      <w:pPr>
        <w:pStyle w:val="Listeavsnitt"/>
        <w:widowControl/>
        <w:numPr>
          <w:ilvl w:val="0"/>
          <w:numId w:val="4"/>
        </w:numPr>
        <w:tabs>
          <w:tab w:val="left" w:pos="567"/>
        </w:tabs>
        <w:autoSpaceDE/>
        <w:autoSpaceDN/>
        <w:spacing w:before="0" w:after="160" w:line="259" w:lineRule="auto"/>
        <w:contextualSpacing/>
        <w:rPr>
          <w:color w:val="000000" w:themeColor="text1"/>
        </w:rPr>
      </w:pPr>
      <w:r w:rsidRPr="00394941">
        <w:rPr>
          <w:color w:val="000000" w:themeColor="text1"/>
        </w:rPr>
        <w:t xml:space="preserve">Søkjar skal opplyse om føretaket har mottatt offentleg støtte og eventuelt etter kva grunnlag, for inneverande år og to siste rekneskapsår, jf. reglene om offentleg støtte. Bagatellmessig støtte kan utgjere 200 000 euro fordelt over tre samanhengande rekneskapsår. </w:t>
      </w:r>
    </w:p>
    <w:p w14:paraId="3A2E32E8" w14:textId="77777777" w:rsidR="005E03F7" w:rsidRPr="00394941" w:rsidRDefault="005E03F7" w:rsidP="005E03F7">
      <w:pPr>
        <w:pStyle w:val="Listeavsnitt"/>
        <w:widowControl/>
        <w:numPr>
          <w:ilvl w:val="0"/>
          <w:numId w:val="4"/>
        </w:numPr>
        <w:tabs>
          <w:tab w:val="left" w:pos="567"/>
        </w:tabs>
        <w:autoSpaceDE/>
        <w:autoSpaceDN/>
        <w:spacing w:before="0" w:after="160" w:line="259" w:lineRule="auto"/>
        <w:contextualSpacing/>
        <w:rPr>
          <w:color w:val="000000" w:themeColor="text1"/>
        </w:rPr>
      </w:pPr>
      <w:r w:rsidRPr="00394941">
        <w:rPr>
          <w:color w:val="000000" w:themeColor="text1"/>
        </w:rPr>
        <w:t>Kommunen kan be om ytterlegare dokumentasjon og opplysningar.</w:t>
      </w:r>
    </w:p>
    <w:p w14:paraId="6B98E345" w14:textId="5A52EBD5" w:rsidR="005E03F7" w:rsidRPr="00394941" w:rsidRDefault="005E03F7" w:rsidP="005E03F7">
      <w:pPr>
        <w:pStyle w:val="Listeavsnitt"/>
        <w:widowControl/>
        <w:numPr>
          <w:ilvl w:val="0"/>
          <w:numId w:val="4"/>
        </w:numPr>
        <w:tabs>
          <w:tab w:val="left" w:pos="567"/>
        </w:tabs>
        <w:autoSpaceDE/>
        <w:autoSpaceDN/>
        <w:spacing w:before="0" w:after="160" w:line="259" w:lineRule="auto"/>
        <w:contextualSpacing/>
        <w:rPr>
          <w:color w:val="000000" w:themeColor="text1"/>
        </w:rPr>
      </w:pPr>
      <w:r w:rsidRPr="00394941">
        <w:rPr>
          <w:color w:val="000000" w:themeColor="text1"/>
        </w:rPr>
        <w:t>Søknad og anna informasjon er i utgangspunktet offentleg informasjon. Dokumentasjon vil bli lagt inn i søknadsportalen regionalforvaltning.no og kommunen sitt arkiv. Søkjarar som ønskjer at søknaden skal handsamast konfidensielt, må opplyse om dette i søknaden.</w:t>
      </w:r>
    </w:p>
    <w:p w14:paraId="3ABF8600" w14:textId="77777777" w:rsidR="005E03F7" w:rsidRPr="00394941" w:rsidRDefault="005E03F7" w:rsidP="005E03F7">
      <w:pPr>
        <w:tabs>
          <w:tab w:val="left" w:pos="567"/>
        </w:tabs>
        <w:rPr>
          <w:color w:val="000000" w:themeColor="text1"/>
        </w:rPr>
      </w:pPr>
      <w:r w:rsidRPr="00394941">
        <w:rPr>
          <w:color w:val="000000" w:themeColor="text1"/>
        </w:rPr>
        <w:t xml:space="preserve">6.4 TILSEGN OM TILSKOT </w:t>
      </w:r>
    </w:p>
    <w:p w14:paraId="60848BBC" w14:textId="77777777" w:rsidR="005E03F7" w:rsidRPr="00394941" w:rsidRDefault="005E03F7" w:rsidP="005E03F7">
      <w:pPr>
        <w:pStyle w:val="Listeavsnitt"/>
        <w:widowControl/>
        <w:numPr>
          <w:ilvl w:val="0"/>
          <w:numId w:val="4"/>
        </w:numPr>
        <w:tabs>
          <w:tab w:val="left" w:pos="567"/>
        </w:tabs>
        <w:autoSpaceDE/>
        <w:autoSpaceDN/>
        <w:spacing w:before="0" w:after="160" w:line="259" w:lineRule="auto"/>
        <w:contextualSpacing/>
        <w:rPr>
          <w:color w:val="000000" w:themeColor="text1"/>
        </w:rPr>
      </w:pPr>
      <w:r w:rsidRPr="00394941">
        <w:rPr>
          <w:color w:val="000000" w:themeColor="text1"/>
        </w:rPr>
        <w:t xml:space="preserve">Innvilga søknad skal bekreftast med vedtak og tilsegnsbrev. </w:t>
      </w:r>
    </w:p>
    <w:p w14:paraId="57F18E0D" w14:textId="77777777" w:rsidR="005E03F7" w:rsidRPr="00394941" w:rsidRDefault="005E03F7" w:rsidP="005E03F7">
      <w:pPr>
        <w:pStyle w:val="Listeavsnitt"/>
        <w:widowControl/>
        <w:numPr>
          <w:ilvl w:val="0"/>
          <w:numId w:val="4"/>
        </w:numPr>
        <w:tabs>
          <w:tab w:val="left" w:pos="567"/>
        </w:tabs>
        <w:autoSpaceDE/>
        <w:autoSpaceDN/>
        <w:spacing w:before="0" w:after="160" w:line="259" w:lineRule="auto"/>
        <w:contextualSpacing/>
        <w:rPr>
          <w:color w:val="000000" w:themeColor="text1"/>
        </w:rPr>
      </w:pPr>
      <w:r w:rsidRPr="00394941">
        <w:rPr>
          <w:color w:val="000000" w:themeColor="text1"/>
        </w:rPr>
        <w:t xml:space="preserve">Føresetnaden for Alver kommune si løyving, er at prosjektet vert finansiert slik godkjent finansieringsplan i omsøkte prosjekt viser. Søkjarar som får vedtak om tilskot, vil saman med tilsegnsbrevet motta ein akseptavtale. Akseptavtale er eit skriftleg samtykke om at tilsegnsmottakar aksepterer tilskotet på dei vilkår som ligg i tilsegnsbrevet. </w:t>
      </w:r>
    </w:p>
    <w:p w14:paraId="0BD8ADDA" w14:textId="2B4D68C1" w:rsidR="00E75B72" w:rsidRDefault="005E03F7" w:rsidP="00E75B72">
      <w:pPr>
        <w:pStyle w:val="Listeavsnitt"/>
        <w:widowControl/>
        <w:numPr>
          <w:ilvl w:val="0"/>
          <w:numId w:val="4"/>
        </w:numPr>
        <w:tabs>
          <w:tab w:val="left" w:pos="567"/>
        </w:tabs>
        <w:autoSpaceDE/>
        <w:autoSpaceDN/>
        <w:spacing w:before="0" w:after="160" w:line="259" w:lineRule="auto"/>
        <w:contextualSpacing/>
        <w:rPr>
          <w:color w:val="000000" w:themeColor="text1"/>
        </w:rPr>
      </w:pPr>
      <w:r w:rsidRPr="00EC2486">
        <w:rPr>
          <w:color w:val="000000" w:themeColor="text1"/>
        </w:rPr>
        <w:t xml:space="preserve">Tilsegnsmottakar skal underteikne og bekrefte akseptavtalen og returnere den tilbake til kommunen seinast 3 veker etter vedtaksdato. </w:t>
      </w:r>
    </w:p>
    <w:p w14:paraId="36E3A64B" w14:textId="77777777" w:rsidR="004E1BDA" w:rsidRPr="004E1BDA" w:rsidRDefault="004E1BDA" w:rsidP="004E1BDA">
      <w:pPr>
        <w:widowControl/>
        <w:tabs>
          <w:tab w:val="left" w:pos="567"/>
        </w:tabs>
        <w:autoSpaceDE/>
        <w:autoSpaceDN/>
        <w:spacing w:after="160" w:line="259" w:lineRule="auto"/>
        <w:contextualSpacing/>
        <w:rPr>
          <w:color w:val="000000" w:themeColor="text1"/>
        </w:rPr>
      </w:pPr>
    </w:p>
    <w:p w14:paraId="19F8A31E" w14:textId="4CA7D25B" w:rsidR="00CB4E14" w:rsidRDefault="005E03F7" w:rsidP="00E556E4">
      <w:pPr>
        <w:pStyle w:val="Listeavsnitt"/>
        <w:widowControl/>
        <w:numPr>
          <w:ilvl w:val="0"/>
          <w:numId w:val="4"/>
        </w:numPr>
        <w:tabs>
          <w:tab w:val="left" w:pos="567"/>
        </w:tabs>
        <w:autoSpaceDE/>
        <w:autoSpaceDN/>
        <w:spacing w:before="0" w:line="259" w:lineRule="auto"/>
        <w:contextualSpacing/>
        <w:rPr>
          <w:color w:val="000000" w:themeColor="text1"/>
        </w:rPr>
      </w:pPr>
      <w:r w:rsidRPr="00543938">
        <w:rPr>
          <w:color w:val="000000" w:themeColor="text1"/>
        </w:rPr>
        <w:lastRenderedPageBreak/>
        <w:t>Tilsegn og avslag på søknad om støtte er eit enkeltvedtak etter forvaltningslova. Vedtak fatta av administrasjonen eller utval for næring, kultur og idrett kan påklagast, jfr. Forvaltningslova § 28, andre ledd. Kommunal klagenemnd er klageinstans.</w:t>
      </w:r>
    </w:p>
    <w:p w14:paraId="263A756A" w14:textId="77777777" w:rsidR="005E03F7" w:rsidRPr="00394941" w:rsidRDefault="005E03F7" w:rsidP="00E556E4">
      <w:pPr>
        <w:pStyle w:val="Listeavsnitt"/>
        <w:widowControl/>
        <w:numPr>
          <w:ilvl w:val="0"/>
          <w:numId w:val="4"/>
        </w:numPr>
        <w:tabs>
          <w:tab w:val="left" w:pos="567"/>
        </w:tabs>
        <w:autoSpaceDE/>
        <w:autoSpaceDN/>
        <w:spacing w:before="0" w:line="259" w:lineRule="auto"/>
        <w:contextualSpacing/>
        <w:rPr>
          <w:color w:val="000000" w:themeColor="text1"/>
        </w:rPr>
      </w:pPr>
      <w:r w:rsidRPr="00394941">
        <w:rPr>
          <w:color w:val="000000" w:themeColor="text1"/>
        </w:rPr>
        <w:t xml:space="preserve">Prosjektet må gjennomførast i samsvar med innsendt søknad. Om dette kravet ikkje vert oppfylt, kan tilskotet bli avkorta eller tilskot kan bli krevd tilbakebetalt. </w:t>
      </w:r>
    </w:p>
    <w:p w14:paraId="2BB73242" w14:textId="77777777" w:rsidR="005E03F7" w:rsidRPr="00394941" w:rsidRDefault="005E03F7" w:rsidP="005E03F7">
      <w:pPr>
        <w:pStyle w:val="Listeavsnitt"/>
        <w:widowControl/>
        <w:numPr>
          <w:ilvl w:val="0"/>
          <w:numId w:val="4"/>
        </w:numPr>
        <w:tabs>
          <w:tab w:val="left" w:pos="567"/>
        </w:tabs>
        <w:autoSpaceDE/>
        <w:autoSpaceDN/>
        <w:spacing w:before="0" w:after="160" w:line="259" w:lineRule="auto"/>
        <w:contextualSpacing/>
        <w:rPr>
          <w:color w:val="000000" w:themeColor="text1"/>
        </w:rPr>
      </w:pPr>
      <w:r w:rsidRPr="00394941">
        <w:rPr>
          <w:color w:val="000000" w:themeColor="text1"/>
        </w:rPr>
        <w:t xml:space="preserve">Ved tildeling av lågare tilskot enn omsøkt står tilskotsmottakar fritt til å justera sin finansieringsplan og prosjektplan tilsvarande. Oppdatert finansieringsplan og prosjektplan skal sendast inn til administrasjonen. </w:t>
      </w:r>
    </w:p>
    <w:p w14:paraId="2E0FE425" w14:textId="77777777" w:rsidR="005E03F7" w:rsidRPr="00394941" w:rsidRDefault="005E03F7" w:rsidP="005E03F7">
      <w:pPr>
        <w:pStyle w:val="Listeavsnitt"/>
        <w:widowControl/>
        <w:numPr>
          <w:ilvl w:val="0"/>
          <w:numId w:val="4"/>
        </w:numPr>
        <w:tabs>
          <w:tab w:val="left" w:pos="567"/>
        </w:tabs>
        <w:autoSpaceDE/>
        <w:autoSpaceDN/>
        <w:spacing w:before="0" w:after="160" w:line="259" w:lineRule="auto"/>
        <w:contextualSpacing/>
        <w:rPr>
          <w:color w:val="000000" w:themeColor="text1"/>
        </w:rPr>
      </w:pPr>
      <w:r w:rsidRPr="00394941">
        <w:rPr>
          <w:color w:val="000000" w:themeColor="text1"/>
        </w:rPr>
        <w:t xml:space="preserve">Ved vesentlege endringar i prosjektplanen, endringar i prosjektet sitt budsjett eller finansieringsplan, skal prosjektet ha ein dialog med kommunen. </w:t>
      </w:r>
    </w:p>
    <w:p w14:paraId="32B034F0" w14:textId="77777777" w:rsidR="005E03F7" w:rsidRDefault="005E03F7" w:rsidP="005E03F7">
      <w:pPr>
        <w:pStyle w:val="Listeavsnitt"/>
        <w:widowControl/>
        <w:numPr>
          <w:ilvl w:val="0"/>
          <w:numId w:val="4"/>
        </w:numPr>
        <w:tabs>
          <w:tab w:val="left" w:pos="567"/>
        </w:tabs>
        <w:autoSpaceDE/>
        <w:autoSpaceDN/>
        <w:spacing w:before="0" w:after="160" w:line="259" w:lineRule="auto"/>
        <w:contextualSpacing/>
        <w:rPr>
          <w:color w:val="000000" w:themeColor="text1"/>
        </w:rPr>
      </w:pPr>
      <w:r w:rsidRPr="00394941">
        <w:rPr>
          <w:color w:val="000000" w:themeColor="text1"/>
        </w:rPr>
        <w:t>Prosjektoppstart: Dersom prosjektet ikkje er starta opp 1 år etter tildeling, vil tilskotet falle vekk og tilbakeførast til næringsfondet.</w:t>
      </w:r>
    </w:p>
    <w:p w14:paraId="11381F97" w14:textId="77777777" w:rsidR="004D7CD6" w:rsidRPr="00394941" w:rsidRDefault="004D7CD6" w:rsidP="004D7CD6">
      <w:pPr>
        <w:tabs>
          <w:tab w:val="left" w:pos="567"/>
        </w:tabs>
        <w:rPr>
          <w:color w:val="000000" w:themeColor="text1"/>
        </w:rPr>
      </w:pPr>
      <w:r w:rsidRPr="00394941">
        <w:rPr>
          <w:color w:val="000000" w:themeColor="text1"/>
        </w:rPr>
        <w:t>6.5 UTBETALING AV TILSKOT</w:t>
      </w:r>
    </w:p>
    <w:p w14:paraId="3120AB57" w14:textId="05D6448E" w:rsidR="004D7CD6" w:rsidRPr="00394941" w:rsidRDefault="004D7CD6" w:rsidP="004D7CD6">
      <w:pPr>
        <w:pStyle w:val="Listeavsnitt"/>
        <w:widowControl/>
        <w:numPr>
          <w:ilvl w:val="0"/>
          <w:numId w:val="4"/>
        </w:numPr>
        <w:tabs>
          <w:tab w:val="left" w:pos="567"/>
        </w:tabs>
        <w:autoSpaceDE/>
        <w:autoSpaceDN/>
        <w:spacing w:before="0" w:after="160" w:line="259" w:lineRule="auto"/>
        <w:contextualSpacing/>
        <w:rPr>
          <w:color w:val="000000" w:themeColor="text1"/>
        </w:rPr>
      </w:pPr>
      <w:r w:rsidRPr="00394941">
        <w:rPr>
          <w:color w:val="000000" w:themeColor="text1"/>
        </w:rPr>
        <w:t>Tilsegnsmottakar kan oppmode om delutbetaling ved prosjektstart og undervegs i prosjektet, maksimalt inntil 50 % av løyvd beløp. Oppmodinga må innehalde statusrapport og kostnadsrapport over akkumulerte kostnadar. Resterande beløp vert utbetalt ved prosjektavslutning.</w:t>
      </w:r>
    </w:p>
    <w:p w14:paraId="4D59E705" w14:textId="4B1BB0EB" w:rsidR="004D7CD6" w:rsidRPr="00394941" w:rsidRDefault="004D7CD6" w:rsidP="004D7CD6">
      <w:pPr>
        <w:pStyle w:val="Listeavsnitt"/>
        <w:widowControl/>
        <w:numPr>
          <w:ilvl w:val="0"/>
          <w:numId w:val="4"/>
        </w:numPr>
        <w:tabs>
          <w:tab w:val="left" w:pos="567"/>
        </w:tabs>
        <w:autoSpaceDE/>
        <w:autoSpaceDN/>
        <w:spacing w:before="0" w:after="160" w:line="259" w:lineRule="auto"/>
        <w:contextualSpacing/>
        <w:rPr>
          <w:color w:val="000000" w:themeColor="text1"/>
        </w:rPr>
      </w:pPr>
      <w:r w:rsidRPr="00394941">
        <w:rPr>
          <w:color w:val="000000" w:themeColor="text1"/>
        </w:rPr>
        <w:t xml:space="preserve">Tilsegnsmottakar kan i særskilte høve oppmode om delutbetaling inntil 75 % av løyvd beløp. Tilsegnsmottakar må </w:t>
      </w:r>
      <w:r w:rsidR="00041876" w:rsidRPr="00394941">
        <w:rPr>
          <w:color w:val="000000" w:themeColor="text1"/>
        </w:rPr>
        <w:t xml:space="preserve">i </w:t>
      </w:r>
      <w:r w:rsidRPr="00394941">
        <w:rPr>
          <w:color w:val="000000" w:themeColor="text1"/>
        </w:rPr>
        <w:t>oppmodinga grunngje kvifor dette vil vera avgjerande for prosjektgjennomføring.</w:t>
      </w:r>
    </w:p>
    <w:p w14:paraId="0D00906C" w14:textId="77777777" w:rsidR="004D7CD6" w:rsidRPr="00394941" w:rsidRDefault="004D7CD6" w:rsidP="004D7CD6">
      <w:pPr>
        <w:pStyle w:val="Listeavsnitt"/>
        <w:widowControl/>
        <w:numPr>
          <w:ilvl w:val="0"/>
          <w:numId w:val="4"/>
        </w:numPr>
        <w:tabs>
          <w:tab w:val="left" w:pos="567"/>
        </w:tabs>
        <w:autoSpaceDE/>
        <w:autoSpaceDN/>
        <w:spacing w:before="0" w:after="160" w:line="259" w:lineRule="auto"/>
        <w:contextualSpacing/>
        <w:rPr>
          <w:color w:val="000000" w:themeColor="text1"/>
        </w:rPr>
      </w:pPr>
      <w:r w:rsidRPr="00394941">
        <w:rPr>
          <w:color w:val="000000" w:themeColor="text1"/>
        </w:rPr>
        <w:t>Straks prosjektet er avslutta skal tilsegnsmottakar sende oppmoding om sluttutbetaling. I samband med oppmoding om sluttutbetaling skal det fyllast ut sluttrapport og kostnadsrapport som skal godkjennast av prosjekteigar og sendast til administrasjonen.</w:t>
      </w:r>
    </w:p>
    <w:p w14:paraId="69B13E66" w14:textId="77777777" w:rsidR="004D7CD6" w:rsidRPr="00394941" w:rsidRDefault="004D7CD6" w:rsidP="004D7CD6">
      <w:pPr>
        <w:pStyle w:val="Listeavsnitt"/>
        <w:widowControl/>
        <w:numPr>
          <w:ilvl w:val="0"/>
          <w:numId w:val="4"/>
        </w:numPr>
        <w:tabs>
          <w:tab w:val="left" w:pos="567"/>
        </w:tabs>
        <w:autoSpaceDE/>
        <w:autoSpaceDN/>
        <w:spacing w:before="0" w:after="160" w:line="259" w:lineRule="auto"/>
        <w:contextualSpacing/>
        <w:rPr>
          <w:color w:val="000000" w:themeColor="text1"/>
        </w:rPr>
      </w:pPr>
      <w:r w:rsidRPr="00394941">
        <w:rPr>
          <w:color w:val="000000" w:themeColor="text1"/>
        </w:rPr>
        <w:t>Oppmoding om sluttutbetaling skal framsetjast seinast 2 år etter tilsegnsdato. Fristen kan i særlege tilfelle forlengast med inntil 1 år, etter skriftleg søknad til administrasjonen. Søknaden må innehalde ei grunngjeving på kvifor fristen må forlengast og kor lang utsetjing søkjar treng.</w:t>
      </w:r>
    </w:p>
    <w:p w14:paraId="4FB3AD9D" w14:textId="77777777" w:rsidR="004D7CD6" w:rsidRPr="00394941" w:rsidRDefault="004D7CD6" w:rsidP="004D7CD6">
      <w:pPr>
        <w:pStyle w:val="Listeavsnitt"/>
        <w:widowControl/>
        <w:numPr>
          <w:ilvl w:val="0"/>
          <w:numId w:val="4"/>
        </w:numPr>
        <w:tabs>
          <w:tab w:val="left" w:pos="567"/>
        </w:tabs>
        <w:autoSpaceDE/>
        <w:autoSpaceDN/>
        <w:spacing w:before="0" w:after="160" w:line="259" w:lineRule="auto"/>
        <w:contextualSpacing/>
        <w:rPr>
          <w:color w:val="000000" w:themeColor="text1"/>
        </w:rPr>
      </w:pPr>
      <w:r w:rsidRPr="00394941">
        <w:rPr>
          <w:color w:val="000000" w:themeColor="text1"/>
        </w:rPr>
        <w:t xml:space="preserve">Autorisert rekneskapsførar skal attestere sluttrekneskapen for tilsegn frå og med kr. 100.000,-. </w:t>
      </w:r>
    </w:p>
    <w:p w14:paraId="3B1842B7" w14:textId="77777777" w:rsidR="004D7CD6" w:rsidRDefault="004D7CD6" w:rsidP="004D7CD6">
      <w:pPr>
        <w:pStyle w:val="Listeavsnitt"/>
        <w:widowControl/>
        <w:numPr>
          <w:ilvl w:val="0"/>
          <w:numId w:val="4"/>
        </w:numPr>
        <w:tabs>
          <w:tab w:val="left" w:pos="567"/>
        </w:tabs>
        <w:autoSpaceDE/>
        <w:autoSpaceDN/>
        <w:spacing w:before="0" w:after="160" w:line="259" w:lineRule="auto"/>
        <w:contextualSpacing/>
        <w:rPr>
          <w:color w:val="000000" w:themeColor="text1"/>
        </w:rPr>
      </w:pPr>
      <w:r w:rsidRPr="00394941">
        <w:rPr>
          <w:color w:val="000000" w:themeColor="text1"/>
        </w:rPr>
        <w:t>Forholdet til andre verkemiddel: Tildelingar frå fondet må vere i samsvar med aktuelle krav og retningsliner som til dømes retningsliner for bruk av regionale utviklingsmidlar, regelverk for offentleg støtte mv.</w:t>
      </w:r>
    </w:p>
    <w:p w14:paraId="275AD688" w14:textId="77777777" w:rsidR="004D7CD6" w:rsidRPr="00394941" w:rsidRDefault="004D7CD6" w:rsidP="004D7CD6">
      <w:pPr>
        <w:tabs>
          <w:tab w:val="left" w:pos="567"/>
        </w:tabs>
        <w:ind w:left="567" w:hanging="567"/>
        <w:rPr>
          <w:color w:val="000000" w:themeColor="text1"/>
        </w:rPr>
      </w:pPr>
      <w:r w:rsidRPr="00394941">
        <w:rPr>
          <w:color w:val="000000" w:themeColor="text1"/>
        </w:rPr>
        <w:t>6.6 OPPFØLGING, KONTROLL OG ANSVAR</w:t>
      </w:r>
    </w:p>
    <w:p w14:paraId="62E4ED1B" w14:textId="77777777" w:rsidR="004D7CD6" w:rsidRPr="00394941" w:rsidRDefault="004D7CD6" w:rsidP="004D7CD6">
      <w:pPr>
        <w:pStyle w:val="Listeavsnitt"/>
        <w:widowControl/>
        <w:numPr>
          <w:ilvl w:val="0"/>
          <w:numId w:val="4"/>
        </w:numPr>
        <w:tabs>
          <w:tab w:val="left" w:pos="567"/>
        </w:tabs>
        <w:autoSpaceDE/>
        <w:autoSpaceDN/>
        <w:spacing w:before="0" w:after="160" w:line="259" w:lineRule="auto"/>
        <w:contextualSpacing/>
        <w:rPr>
          <w:color w:val="000000" w:themeColor="text1"/>
        </w:rPr>
      </w:pPr>
      <w:r w:rsidRPr="00394941">
        <w:rPr>
          <w:color w:val="000000" w:themeColor="text1"/>
        </w:rPr>
        <w:t>Tilsegnsmottakar vert kalla inn til prosjektgjennomgang ved tildeling av større beløp, frå og med kr 100.000,-.</w:t>
      </w:r>
    </w:p>
    <w:p w14:paraId="03690C83" w14:textId="77777777" w:rsidR="004D7CD6" w:rsidRPr="00394941" w:rsidRDefault="004D7CD6" w:rsidP="004D7CD6">
      <w:pPr>
        <w:pStyle w:val="Listeavsnitt"/>
        <w:widowControl/>
        <w:numPr>
          <w:ilvl w:val="0"/>
          <w:numId w:val="4"/>
        </w:numPr>
        <w:tabs>
          <w:tab w:val="left" w:pos="567"/>
        </w:tabs>
        <w:autoSpaceDE/>
        <w:autoSpaceDN/>
        <w:spacing w:before="0" w:after="160" w:line="259" w:lineRule="auto"/>
        <w:contextualSpacing/>
        <w:rPr>
          <w:color w:val="000000" w:themeColor="text1"/>
        </w:rPr>
      </w:pPr>
      <w:r w:rsidRPr="00394941">
        <w:rPr>
          <w:color w:val="000000" w:themeColor="text1"/>
        </w:rPr>
        <w:t>Kommunen sin revisor har rett til å kontrollere at midlane vert forvalta i samsvar med vilkåra i tilsegna. Vi gjer merksam på at ein pliktar å gje kommunen sin revisor dei opplysningane dei finn påkravd for sin kontroll. Vi gjer vidare merksam på at i medhald av §10 i løyvingsreglementet og §12 i lov om Riksrevisjonen, kan Kommunal- og regionaldepartementet og Riksrevisjonen setje i verk kontroll med at midlane vert nytta som føresett.</w:t>
      </w:r>
    </w:p>
    <w:p w14:paraId="7011C00C" w14:textId="77777777" w:rsidR="004D7CD6" w:rsidRPr="00394941" w:rsidRDefault="004D7CD6" w:rsidP="004D7CD6">
      <w:pPr>
        <w:pStyle w:val="Listeavsnitt"/>
        <w:widowControl/>
        <w:numPr>
          <w:ilvl w:val="0"/>
          <w:numId w:val="4"/>
        </w:numPr>
        <w:tabs>
          <w:tab w:val="left" w:pos="567"/>
        </w:tabs>
        <w:autoSpaceDE/>
        <w:autoSpaceDN/>
        <w:spacing w:before="0" w:after="160" w:line="259" w:lineRule="auto"/>
        <w:contextualSpacing/>
        <w:rPr>
          <w:color w:val="000000" w:themeColor="text1"/>
        </w:rPr>
      </w:pPr>
      <w:r w:rsidRPr="00394941">
        <w:rPr>
          <w:color w:val="000000" w:themeColor="text1"/>
        </w:rPr>
        <w:t xml:space="preserve">Tilsegnsmottakar er ansvarleg overfor kommunen og offentlege myndigheiter for at vilkåra for tilskot vert overheldt. </w:t>
      </w:r>
    </w:p>
    <w:p w14:paraId="61793A5C" w14:textId="5CA82B52" w:rsidR="00543938" w:rsidRDefault="004D7CD6" w:rsidP="00543938">
      <w:pPr>
        <w:pStyle w:val="Listeavsnitt"/>
        <w:widowControl/>
        <w:numPr>
          <w:ilvl w:val="0"/>
          <w:numId w:val="4"/>
        </w:numPr>
        <w:tabs>
          <w:tab w:val="left" w:pos="567"/>
        </w:tabs>
        <w:autoSpaceDE/>
        <w:autoSpaceDN/>
        <w:spacing w:before="0" w:after="160" w:line="259" w:lineRule="auto"/>
        <w:contextualSpacing/>
        <w:rPr>
          <w:color w:val="000000" w:themeColor="text1"/>
        </w:rPr>
      </w:pPr>
      <w:r w:rsidRPr="00394941">
        <w:rPr>
          <w:color w:val="000000" w:themeColor="text1"/>
        </w:rPr>
        <w:t>Tilsegnsmottakar har ansvar for å kontrollere at utbetalt beløp er korrekt. Eventuelt for mykje utbetalt tilskot skal betalast attende snarast.</w:t>
      </w:r>
    </w:p>
    <w:p w14:paraId="03DDF02C" w14:textId="77777777" w:rsidR="00904349" w:rsidRDefault="00904349" w:rsidP="00904349">
      <w:pPr>
        <w:widowControl/>
        <w:tabs>
          <w:tab w:val="left" w:pos="567"/>
        </w:tabs>
        <w:autoSpaceDE/>
        <w:autoSpaceDN/>
        <w:spacing w:after="160" w:line="259" w:lineRule="auto"/>
        <w:contextualSpacing/>
        <w:rPr>
          <w:color w:val="000000" w:themeColor="text1"/>
        </w:rPr>
      </w:pPr>
    </w:p>
    <w:p w14:paraId="77341CE9" w14:textId="77777777" w:rsidR="00904349" w:rsidRPr="00904349" w:rsidRDefault="00904349" w:rsidP="00904349">
      <w:pPr>
        <w:widowControl/>
        <w:tabs>
          <w:tab w:val="left" w:pos="567"/>
        </w:tabs>
        <w:autoSpaceDE/>
        <w:autoSpaceDN/>
        <w:spacing w:after="160" w:line="259" w:lineRule="auto"/>
        <w:contextualSpacing/>
        <w:rPr>
          <w:color w:val="000000" w:themeColor="text1"/>
        </w:rPr>
      </w:pPr>
    </w:p>
    <w:p w14:paraId="677CEF80" w14:textId="77777777" w:rsidR="00A065EC" w:rsidRDefault="00A065EC" w:rsidP="00A065EC">
      <w:pPr>
        <w:widowControl/>
        <w:tabs>
          <w:tab w:val="left" w:pos="567"/>
        </w:tabs>
        <w:autoSpaceDE/>
        <w:autoSpaceDN/>
        <w:spacing w:after="160" w:line="259" w:lineRule="auto"/>
        <w:contextualSpacing/>
        <w:rPr>
          <w:color w:val="000000" w:themeColor="text1"/>
        </w:rPr>
      </w:pPr>
    </w:p>
    <w:p w14:paraId="5D46F2B3" w14:textId="77777777" w:rsidR="00A065EC" w:rsidRPr="00A065EC" w:rsidRDefault="00A065EC" w:rsidP="00A065EC">
      <w:pPr>
        <w:widowControl/>
        <w:tabs>
          <w:tab w:val="left" w:pos="567"/>
        </w:tabs>
        <w:autoSpaceDE/>
        <w:autoSpaceDN/>
        <w:spacing w:after="160" w:line="259" w:lineRule="auto"/>
        <w:contextualSpacing/>
        <w:rPr>
          <w:color w:val="000000" w:themeColor="text1"/>
        </w:rPr>
      </w:pPr>
    </w:p>
    <w:p w14:paraId="4A82D014" w14:textId="77777777" w:rsidR="004D7CD6" w:rsidRPr="00394941" w:rsidRDefault="004D7CD6" w:rsidP="004D7CD6">
      <w:pPr>
        <w:widowControl/>
        <w:tabs>
          <w:tab w:val="left" w:pos="567"/>
        </w:tabs>
        <w:autoSpaceDE/>
        <w:autoSpaceDN/>
        <w:spacing w:after="160" w:line="259" w:lineRule="auto"/>
        <w:contextualSpacing/>
        <w:rPr>
          <w:color w:val="000000" w:themeColor="text1"/>
        </w:rPr>
      </w:pPr>
      <w:r w:rsidRPr="00394941">
        <w:rPr>
          <w:color w:val="000000" w:themeColor="text1"/>
        </w:rPr>
        <w:lastRenderedPageBreak/>
        <w:t>6.7 PROFILERING</w:t>
      </w:r>
    </w:p>
    <w:p w14:paraId="177559BF" w14:textId="77777777" w:rsidR="004D7CD6" w:rsidRPr="00394941" w:rsidRDefault="004D7CD6" w:rsidP="004D7CD6">
      <w:pPr>
        <w:widowControl/>
        <w:numPr>
          <w:ilvl w:val="0"/>
          <w:numId w:val="5"/>
        </w:numPr>
        <w:tabs>
          <w:tab w:val="left" w:pos="567"/>
        </w:tabs>
        <w:autoSpaceDE/>
        <w:autoSpaceDN/>
        <w:spacing w:after="160" w:line="259" w:lineRule="auto"/>
        <w:contextualSpacing/>
        <w:rPr>
          <w:color w:val="000000" w:themeColor="text1"/>
        </w:rPr>
      </w:pPr>
      <w:r w:rsidRPr="00394941">
        <w:rPr>
          <w:color w:val="000000" w:themeColor="text1"/>
        </w:rPr>
        <w:t>I alle presentasjonar av prosjektet, pliktar tilsegnsmottakar å informere tydeleg om at prosjektet er delfinansiert frå Alver kommune. Bruk av kommunen sin logo må avtalast.</w:t>
      </w:r>
    </w:p>
    <w:p w14:paraId="74D2FD2A" w14:textId="12525B3E" w:rsidR="004D7CD6" w:rsidRPr="00CB6E96" w:rsidRDefault="004D7CD6" w:rsidP="005E03F7">
      <w:pPr>
        <w:widowControl/>
        <w:numPr>
          <w:ilvl w:val="0"/>
          <w:numId w:val="5"/>
        </w:numPr>
        <w:tabs>
          <w:tab w:val="left" w:pos="567"/>
        </w:tabs>
        <w:autoSpaceDE/>
        <w:autoSpaceDN/>
        <w:spacing w:after="160" w:line="259" w:lineRule="auto"/>
        <w:contextualSpacing/>
        <w:rPr>
          <w:color w:val="000000" w:themeColor="text1"/>
        </w:rPr>
      </w:pPr>
      <w:r w:rsidRPr="00CB6E96">
        <w:rPr>
          <w:color w:val="000000" w:themeColor="text1"/>
        </w:rPr>
        <w:t>Informasjon om prosjektet kan verte omtala på kommunen si nettside og ein kan rekna med å bli beden om å presentera prosjektet for kommunen.</w:t>
      </w:r>
    </w:p>
    <w:sectPr w:rsidR="004D7CD6" w:rsidRPr="00CB6E96" w:rsidSect="00B53A4D">
      <w:pgSz w:w="11900" w:h="16840"/>
      <w:pgMar w:top="160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970D3"/>
    <w:multiLevelType w:val="hybridMultilevel"/>
    <w:tmpl w:val="1FE4B52C"/>
    <w:lvl w:ilvl="0" w:tplc="9F8E7A2A">
      <w:start w:val="1"/>
      <w:numFmt w:val="bullet"/>
      <w:lvlText w:val=""/>
      <w:lvlJc w:val="left"/>
      <w:pPr>
        <w:ind w:left="927" w:hanging="360"/>
      </w:pPr>
      <w:rPr>
        <w:rFonts w:ascii="Symbol" w:hAnsi="Symbol" w:hint="default"/>
      </w:rPr>
    </w:lvl>
    <w:lvl w:ilvl="1" w:tplc="1C74D346" w:tentative="1">
      <w:start w:val="1"/>
      <w:numFmt w:val="bullet"/>
      <w:lvlText w:val="o"/>
      <w:lvlJc w:val="left"/>
      <w:pPr>
        <w:ind w:left="1647" w:hanging="360"/>
      </w:pPr>
      <w:rPr>
        <w:rFonts w:ascii="Courier New" w:hAnsi="Courier New" w:cs="Courier New" w:hint="default"/>
      </w:rPr>
    </w:lvl>
    <w:lvl w:ilvl="2" w:tplc="C30C5208" w:tentative="1">
      <w:start w:val="1"/>
      <w:numFmt w:val="bullet"/>
      <w:lvlText w:val=""/>
      <w:lvlJc w:val="left"/>
      <w:pPr>
        <w:ind w:left="2367" w:hanging="360"/>
      </w:pPr>
      <w:rPr>
        <w:rFonts w:ascii="Wingdings" w:hAnsi="Wingdings" w:hint="default"/>
      </w:rPr>
    </w:lvl>
    <w:lvl w:ilvl="3" w:tplc="6F3E149C" w:tentative="1">
      <w:start w:val="1"/>
      <w:numFmt w:val="bullet"/>
      <w:lvlText w:val=""/>
      <w:lvlJc w:val="left"/>
      <w:pPr>
        <w:ind w:left="3087" w:hanging="360"/>
      </w:pPr>
      <w:rPr>
        <w:rFonts w:ascii="Symbol" w:hAnsi="Symbol" w:hint="default"/>
      </w:rPr>
    </w:lvl>
    <w:lvl w:ilvl="4" w:tplc="128E1380" w:tentative="1">
      <w:start w:val="1"/>
      <w:numFmt w:val="bullet"/>
      <w:lvlText w:val="o"/>
      <w:lvlJc w:val="left"/>
      <w:pPr>
        <w:ind w:left="3807" w:hanging="360"/>
      </w:pPr>
      <w:rPr>
        <w:rFonts w:ascii="Courier New" w:hAnsi="Courier New" w:cs="Courier New" w:hint="default"/>
      </w:rPr>
    </w:lvl>
    <w:lvl w:ilvl="5" w:tplc="713A625E" w:tentative="1">
      <w:start w:val="1"/>
      <w:numFmt w:val="bullet"/>
      <w:lvlText w:val=""/>
      <w:lvlJc w:val="left"/>
      <w:pPr>
        <w:ind w:left="4527" w:hanging="360"/>
      </w:pPr>
      <w:rPr>
        <w:rFonts w:ascii="Wingdings" w:hAnsi="Wingdings" w:hint="default"/>
      </w:rPr>
    </w:lvl>
    <w:lvl w:ilvl="6" w:tplc="456A4AD6" w:tentative="1">
      <w:start w:val="1"/>
      <w:numFmt w:val="bullet"/>
      <w:lvlText w:val=""/>
      <w:lvlJc w:val="left"/>
      <w:pPr>
        <w:ind w:left="5247" w:hanging="360"/>
      </w:pPr>
      <w:rPr>
        <w:rFonts w:ascii="Symbol" w:hAnsi="Symbol" w:hint="default"/>
      </w:rPr>
    </w:lvl>
    <w:lvl w:ilvl="7" w:tplc="64A44494" w:tentative="1">
      <w:start w:val="1"/>
      <w:numFmt w:val="bullet"/>
      <w:lvlText w:val="o"/>
      <w:lvlJc w:val="left"/>
      <w:pPr>
        <w:ind w:left="5967" w:hanging="360"/>
      </w:pPr>
      <w:rPr>
        <w:rFonts w:ascii="Courier New" w:hAnsi="Courier New" w:cs="Courier New" w:hint="default"/>
      </w:rPr>
    </w:lvl>
    <w:lvl w:ilvl="8" w:tplc="5CAEFEE4" w:tentative="1">
      <w:start w:val="1"/>
      <w:numFmt w:val="bullet"/>
      <w:lvlText w:val=""/>
      <w:lvlJc w:val="left"/>
      <w:pPr>
        <w:ind w:left="6687" w:hanging="360"/>
      </w:pPr>
      <w:rPr>
        <w:rFonts w:ascii="Wingdings" w:hAnsi="Wingdings" w:hint="default"/>
      </w:rPr>
    </w:lvl>
  </w:abstractNum>
  <w:abstractNum w:abstractNumId="1" w15:restartNumberingAfterBreak="0">
    <w:nsid w:val="3E0D3C4F"/>
    <w:multiLevelType w:val="hybridMultilevel"/>
    <w:tmpl w:val="B928B250"/>
    <w:lvl w:ilvl="0" w:tplc="1B22477C">
      <w:start w:val="1"/>
      <w:numFmt w:val="bullet"/>
      <w:lvlText w:val=""/>
      <w:lvlJc w:val="left"/>
      <w:pPr>
        <w:ind w:left="927" w:hanging="360"/>
      </w:pPr>
      <w:rPr>
        <w:rFonts w:ascii="Symbol" w:hAnsi="Symbol" w:hint="default"/>
      </w:rPr>
    </w:lvl>
    <w:lvl w:ilvl="1" w:tplc="ECBA3FCA" w:tentative="1">
      <w:start w:val="1"/>
      <w:numFmt w:val="bullet"/>
      <w:lvlText w:val="o"/>
      <w:lvlJc w:val="left"/>
      <w:pPr>
        <w:ind w:left="1647" w:hanging="360"/>
      </w:pPr>
      <w:rPr>
        <w:rFonts w:ascii="Courier New" w:hAnsi="Courier New" w:cs="Courier New" w:hint="default"/>
      </w:rPr>
    </w:lvl>
    <w:lvl w:ilvl="2" w:tplc="7D98D07C" w:tentative="1">
      <w:start w:val="1"/>
      <w:numFmt w:val="bullet"/>
      <w:lvlText w:val=""/>
      <w:lvlJc w:val="left"/>
      <w:pPr>
        <w:ind w:left="2367" w:hanging="360"/>
      </w:pPr>
      <w:rPr>
        <w:rFonts w:ascii="Wingdings" w:hAnsi="Wingdings" w:hint="default"/>
      </w:rPr>
    </w:lvl>
    <w:lvl w:ilvl="3" w:tplc="E618AE46" w:tentative="1">
      <w:start w:val="1"/>
      <w:numFmt w:val="bullet"/>
      <w:lvlText w:val=""/>
      <w:lvlJc w:val="left"/>
      <w:pPr>
        <w:ind w:left="3087" w:hanging="360"/>
      </w:pPr>
      <w:rPr>
        <w:rFonts w:ascii="Symbol" w:hAnsi="Symbol" w:hint="default"/>
      </w:rPr>
    </w:lvl>
    <w:lvl w:ilvl="4" w:tplc="45E03342" w:tentative="1">
      <w:start w:val="1"/>
      <w:numFmt w:val="bullet"/>
      <w:lvlText w:val="o"/>
      <w:lvlJc w:val="left"/>
      <w:pPr>
        <w:ind w:left="3807" w:hanging="360"/>
      </w:pPr>
      <w:rPr>
        <w:rFonts w:ascii="Courier New" w:hAnsi="Courier New" w:cs="Courier New" w:hint="default"/>
      </w:rPr>
    </w:lvl>
    <w:lvl w:ilvl="5" w:tplc="B88C871A" w:tentative="1">
      <w:start w:val="1"/>
      <w:numFmt w:val="bullet"/>
      <w:lvlText w:val=""/>
      <w:lvlJc w:val="left"/>
      <w:pPr>
        <w:ind w:left="4527" w:hanging="360"/>
      </w:pPr>
      <w:rPr>
        <w:rFonts w:ascii="Wingdings" w:hAnsi="Wingdings" w:hint="default"/>
      </w:rPr>
    </w:lvl>
    <w:lvl w:ilvl="6" w:tplc="5748E5C0" w:tentative="1">
      <w:start w:val="1"/>
      <w:numFmt w:val="bullet"/>
      <w:lvlText w:val=""/>
      <w:lvlJc w:val="left"/>
      <w:pPr>
        <w:ind w:left="5247" w:hanging="360"/>
      </w:pPr>
      <w:rPr>
        <w:rFonts w:ascii="Symbol" w:hAnsi="Symbol" w:hint="default"/>
      </w:rPr>
    </w:lvl>
    <w:lvl w:ilvl="7" w:tplc="AD984794" w:tentative="1">
      <w:start w:val="1"/>
      <w:numFmt w:val="bullet"/>
      <w:lvlText w:val="o"/>
      <w:lvlJc w:val="left"/>
      <w:pPr>
        <w:ind w:left="5967" w:hanging="360"/>
      </w:pPr>
      <w:rPr>
        <w:rFonts w:ascii="Courier New" w:hAnsi="Courier New" w:cs="Courier New" w:hint="default"/>
      </w:rPr>
    </w:lvl>
    <w:lvl w:ilvl="8" w:tplc="5FDA8B2C" w:tentative="1">
      <w:start w:val="1"/>
      <w:numFmt w:val="bullet"/>
      <w:lvlText w:val=""/>
      <w:lvlJc w:val="left"/>
      <w:pPr>
        <w:ind w:left="6687" w:hanging="360"/>
      </w:pPr>
      <w:rPr>
        <w:rFonts w:ascii="Wingdings" w:hAnsi="Wingdings" w:hint="default"/>
      </w:rPr>
    </w:lvl>
  </w:abstractNum>
  <w:abstractNum w:abstractNumId="2" w15:restartNumberingAfterBreak="0">
    <w:nsid w:val="5D6403DE"/>
    <w:multiLevelType w:val="multilevel"/>
    <w:tmpl w:val="76CAB330"/>
    <w:lvl w:ilvl="0">
      <w:start w:val="6"/>
      <w:numFmt w:val="decimal"/>
      <w:lvlText w:val="%1"/>
      <w:lvlJc w:val="left"/>
      <w:pPr>
        <w:ind w:left="682" w:hanging="567"/>
      </w:pPr>
      <w:rPr>
        <w:rFonts w:hint="default"/>
        <w:lang w:val="nn-NO" w:eastAsia="en-US" w:bidi="ar-SA"/>
      </w:rPr>
    </w:lvl>
    <w:lvl w:ilvl="1">
      <w:start w:val="13"/>
      <w:numFmt w:val="decimal"/>
      <w:lvlText w:val="%1.%2."/>
      <w:lvlJc w:val="left"/>
      <w:pPr>
        <w:ind w:left="682" w:hanging="567"/>
      </w:pPr>
      <w:rPr>
        <w:rFonts w:ascii="Calibri" w:eastAsia="Calibri" w:hAnsi="Calibri" w:cs="Calibri" w:hint="default"/>
        <w:spacing w:val="-1"/>
        <w:w w:val="100"/>
        <w:sz w:val="22"/>
        <w:szCs w:val="22"/>
        <w:lang w:val="nn-NO" w:eastAsia="en-US" w:bidi="ar-SA"/>
      </w:rPr>
    </w:lvl>
    <w:lvl w:ilvl="2">
      <w:numFmt w:val="bullet"/>
      <w:lvlText w:val="•"/>
      <w:lvlJc w:val="left"/>
      <w:pPr>
        <w:ind w:left="2404" w:hanging="567"/>
      </w:pPr>
      <w:rPr>
        <w:rFonts w:hint="default"/>
        <w:lang w:val="nn-NO" w:eastAsia="en-US" w:bidi="ar-SA"/>
      </w:rPr>
    </w:lvl>
    <w:lvl w:ilvl="3">
      <w:numFmt w:val="bullet"/>
      <w:lvlText w:val="•"/>
      <w:lvlJc w:val="left"/>
      <w:pPr>
        <w:ind w:left="3266" w:hanging="567"/>
      </w:pPr>
      <w:rPr>
        <w:rFonts w:hint="default"/>
        <w:lang w:val="nn-NO" w:eastAsia="en-US" w:bidi="ar-SA"/>
      </w:rPr>
    </w:lvl>
    <w:lvl w:ilvl="4">
      <w:numFmt w:val="bullet"/>
      <w:lvlText w:val="•"/>
      <w:lvlJc w:val="left"/>
      <w:pPr>
        <w:ind w:left="4128" w:hanging="567"/>
      </w:pPr>
      <w:rPr>
        <w:rFonts w:hint="default"/>
        <w:lang w:val="nn-NO" w:eastAsia="en-US" w:bidi="ar-SA"/>
      </w:rPr>
    </w:lvl>
    <w:lvl w:ilvl="5">
      <w:numFmt w:val="bullet"/>
      <w:lvlText w:val="•"/>
      <w:lvlJc w:val="left"/>
      <w:pPr>
        <w:ind w:left="4990" w:hanging="567"/>
      </w:pPr>
      <w:rPr>
        <w:rFonts w:hint="default"/>
        <w:lang w:val="nn-NO" w:eastAsia="en-US" w:bidi="ar-SA"/>
      </w:rPr>
    </w:lvl>
    <w:lvl w:ilvl="6">
      <w:numFmt w:val="bullet"/>
      <w:lvlText w:val="•"/>
      <w:lvlJc w:val="left"/>
      <w:pPr>
        <w:ind w:left="5852" w:hanging="567"/>
      </w:pPr>
      <w:rPr>
        <w:rFonts w:hint="default"/>
        <w:lang w:val="nn-NO" w:eastAsia="en-US" w:bidi="ar-SA"/>
      </w:rPr>
    </w:lvl>
    <w:lvl w:ilvl="7">
      <w:numFmt w:val="bullet"/>
      <w:lvlText w:val="•"/>
      <w:lvlJc w:val="left"/>
      <w:pPr>
        <w:ind w:left="6714" w:hanging="567"/>
      </w:pPr>
      <w:rPr>
        <w:rFonts w:hint="default"/>
        <w:lang w:val="nn-NO" w:eastAsia="en-US" w:bidi="ar-SA"/>
      </w:rPr>
    </w:lvl>
    <w:lvl w:ilvl="8">
      <w:numFmt w:val="bullet"/>
      <w:lvlText w:val="•"/>
      <w:lvlJc w:val="left"/>
      <w:pPr>
        <w:ind w:left="7576" w:hanging="567"/>
      </w:pPr>
      <w:rPr>
        <w:rFonts w:hint="default"/>
        <w:lang w:val="nn-NO" w:eastAsia="en-US" w:bidi="ar-SA"/>
      </w:rPr>
    </w:lvl>
  </w:abstractNum>
  <w:abstractNum w:abstractNumId="3" w15:restartNumberingAfterBreak="0">
    <w:nsid w:val="61181566"/>
    <w:multiLevelType w:val="multilevel"/>
    <w:tmpl w:val="AAD67392"/>
    <w:lvl w:ilvl="0">
      <w:start w:val="6"/>
      <w:numFmt w:val="decimal"/>
      <w:lvlText w:val="%1"/>
      <w:lvlJc w:val="left"/>
      <w:pPr>
        <w:ind w:left="682" w:hanging="567"/>
      </w:pPr>
      <w:rPr>
        <w:rFonts w:hint="default"/>
        <w:lang w:val="nn-NO" w:eastAsia="en-US" w:bidi="ar-SA"/>
      </w:rPr>
    </w:lvl>
    <w:lvl w:ilvl="1">
      <w:start w:val="1"/>
      <w:numFmt w:val="decimal"/>
      <w:lvlText w:val="%1.%2."/>
      <w:lvlJc w:val="left"/>
      <w:pPr>
        <w:ind w:left="682" w:hanging="567"/>
      </w:pPr>
      <w:rPr>
        <w:rFonts w:ascii="Calibri" w:eastAsia="Calibri" w:hAnsi="Calibri" w:cs="Calibri" w:hint="default"/>
        <w:spacing w:val="-1"/>
        <w:w w:val="100"/>
        <w:sz w:val="22"/>
        <w:szCs w:val="22"/>
        <w:lang w:val="nn-NO" w:eastAsia="en-US" w:bidi="ar-SA"/>
      </w:rPr>
    </w:lvl>
    <w:lvl w:ilvl="2">
      <w:numFmt w:val="bullet"/>
      <w:lvlText w:val="•"/>
      <w:lvlJc w:val="left"/>
      <w:pPr>
        <w:ind w:left="2404" w:hanging="567"/>
      </w:pPr>
      <w:rPr>
        <w:rFonts w:hint="default"/>
        <w:lang w:val="nn-NO" w:eastAsia="en-US" w:bidi="ar-SA"/>
      </w:rPr>
    </w:lvl>
    <w:lvl w:ilvl="3">
      <w:numFmt w:val="bullet"/>
      <w:lvlText w:val="•"/>
      <w:lvlJc w:val="left"/>
      <w:pPr>
        <w:ind w:left="3266" w:hanging="567"/>
      </w:pPr>
      <w:rPr>
        <w:rFonts w:hint="default"/>
        <w:lang w:val="nn-NO" w:eastAsia="en-US" w:bidi="ar-SA"/>
      </w:rPr>
    </w:lvl>
    <w:lvl w:ilvl="4">
      <w:numFmt w:val="bullet"/>
      <w:lvlText w:val="•"/>
      <w:lvlJc w:val="left"/>
      <w:pPr>
        <w:ind w:left="4128" w:hanging="567"/>
      </w:pPr>
      <w:rPr>
        <w:rFonts w:hint="default"/>
        <w:lang w:val="nn-NO" w:eastAsia="en-US" w:bidi="ar-SA"/>
      </w:rPr>
    </w:lvl>
    <w:lvl w:ilvl="5">
      <w:numFmt w:val="bullet"/>
      <w:lvlText w:val="•"/>
      <w:lvlJc w:val="left"/>
      <w:pPr>
        <w:ind w:left="4990" w:hanging="567"/>
      </w:pPr>
      <w:rPr>
        <w:rFonts w:hint="default"/>
        <w:lang w:val="nn-NO" w:eastAsia="en-US" w:bidi="ar-SA"/>
      </w:rPr>
    </w:lvl>
    <w:lvl w:ilvl="6">
      <w:numFmt w:val="bullet"/>
      <w:lvlText w:val="•"/>
      <w:lvlJc w:val="left"/>
      <w:pPr>
        <w:ind w:left="5852" w:hanging="567"/>
      </w:pPr>
      <w:rPr>
        <w:rFonts w:hint="default"/>
        <w:lang w:val="nn-NO" w:eastAsia="en-US" w:bidi="ar-SA"/>
      </w:rPr>
    </w:lvl>
    <w:lvl w:ilvl="7">
      <w:numFmt w:val="bullet"/>
      <w:lvlText w:val="•"/>
      <w:lvlJc w:val="left"/>
      <w:pPr>
        <w:ind w:left="6714" w:hanging="567"/>
      </w:pPr>
      <w:rPr>
        <w:rFonts w:hint="default"/>
        <w:lang w:val="nn-NO" w:eastAsia="en-US" w:bidi="ar-SA"/>
      </w:rPr>
    </w:lvl>
    <w:lvl w:ilvl="8">
      <w:numFmt w:val="bullet"/>
      <w:lvlText w:val="•"/>
      <w:lvlJc w:val="left"/>
      <w:pPr>
        <w:ind w:left="7576" w:hanging="567"/>
      </w:pPr>
      <w:rPr>
        <w:rFonts w:hint="default"/>
        <w:lang w:val="nn-NO" w:eastAsia="en-US" w:bidi="ar-SA"/>
      </w:rPr>
    </w:lvl>
  </w:abstractNum>
  <w:abstractNum w:abstractNumId="4" w15:restartNumberingAfterBreak="0">
    <w:nsid w:val="769D31C9"/>
    <w:multiLevelType w:val="hybridMultilevel"/>
    <w:tmpl w:val="3F3C5D80"/>
    <w:lvl w:ilvl="0" w:tplc="5D2A9E9A">
      <w:start w:val="1"/>
      <w:numFmt w:val="decimal"/>
      <w:lvlText w:val="%1."/>
      <w:lvlJc w:val="left"/>
      <w:pPr>
        <w:ind w:left="334" w:hanging="219"/>
      </w:pPr>
      <w:rPr>
        <w:rFonts w:ascii="Calibri" w:eastAsia="Calibri" w:hAnsi="Calibri" w:cs="Calibri" w:hint="default"/>
        <w:spacing w:val="0"/>
        <w:w w:val="100"/>
        <w:sz w:val="22"/>
        <w:szCs w:val="22"/>
        <w:lang w:val="nn-NO" w:eastAsia="en-US" w:bidi="ar-SA"/>
      </w:rPr>
    </w:lvl>
    <w:lvl w:ilvl="1" w:tplc="183E844C">
      <w:numFmt w:val="bullet"/>
      <w:lvlText w:val="•"/>
      <w:lvlJc w:val="left"/>
      <w:pPr>
        <w:ind w:left="836" w:hanging="360"/>
      </w:pPr>
      <w:rPr>
        <w:rFonts w:ascii="Calibri" w:eastAsia="Calibri" w:hAnsi="Calibri" w:cs="Calibri" w:hint="default"/>
        <w:w w:val="100"/>
        <w:sz w:val="22"/>
        <w:szCs w:val="22"/>
        <w:lang w:val="nn-NO" w:eastAsia="en-US" w:bidi="ar-SA"/>
      </w:rPr>
    </w:lvl>
    <w:lvl w:ilvl="2" w:tplc="B8BEFC6E">
      <w:numFmt w:val="bullet"/>
      <w:lvlText w:val="•"/>
      <w:lvlJc w:val="left"/>
      <w:pPr>
        <w:ind w:left="1780" w:hanging="360"/>
      </w:pPr>
      <w:rPr>
        <w:rFonts w:hint="default"/>
        <w:lang w:val="nn-NO" w:eastAsia="en-US" w:bidi="ar-SA"/>
      </w:rPr>
    </w:lvl>
    <w:lvl w:ilvl="3" w:tplc="997CC898">
      <w:numFmt w:val="bullet"/>
      <w:lvlText w:val="•"/>
      <w:lvlJc w:val="left"/>
      <w:pPr>
        <w:ind w:left="2720" w:hanging="360"/>
      </w:pPr>
      <w:rPr>
        <w:rFonts w:hint="default"/>
        <w:lang w:val="nn-NO" w:eastAsia="en-US" w:bidi="ar-SA"/>
      </w:rPr>
    </w:lvl>
    <w:lvl w:ilvl="4" w:tplc="11FA06F8">
      <w:numFmt w:val="bullet"/>
      <w:lvlText w:val="•"/>
      <w:lvlJc w:val="left"/>
      <w:pPr>
        <w:ind w:left="3660" w:hanging="360"/>
      </w:pPr>
      <w:rPr>
        <w:rFonts w:hint="default"/>
        <w:lang w:val="nn-NO" w:eastAsia="en-US" w:bidi="ar-SA"/>
      </w:rPr>
    </w:lvl>
    <w:lvl w:ilvl="5" w:tplc="A7A270F4">
      <w:numFmt w:val="bullet"/>
      <w:lvlText w:val="•"/>
      <w:lvlJc w:val="left"/>
      <w:pPr>
        <w:ind w:left="4600" w:hanging="360"/>
      </w:pPr>
      <w:rPr>
        <w:rFonts w:hint="default"/>
        <w:lang w:val="nn-NO" w:eastAsia="en-US" w:bidi="ar-SA"/>
      </w:rPr>
    </w:lvl>
    <w:lvl w:ilvl="6" w:tplc="B0A66EBC">
      <w:numFmt w:val="bullet"/>
      <w:lvlText w:val="•"/>
      <w:lvlJc w:val="left"/>
      <w:pPr>
        <w:ind w:left="5540" w:hanging="360"/>
      </w:pPr>
      <w:rPr>
        <w:rFonts w:hint="default"/>
        <w:lang w:val="nn-NO" w:eastAsia="en-US" w:bidi="ar-SA"/>
      </w:rPr>
    </w:lvl>
    <w:lvl w:ilvl="7" w:tplc="83A26FEA">
      <w:numFmt w:val="bullet"/>
      <w:lvlText w:val="•"/>
      <w:lvlJc w:val="left"/>
      <w:pPr>
        <w:ind w:left="6480" w:hanging="360"/>
      </w:pPr>
      <w:rPr>
        <w:rFonts w:hint="default"/>
        <w:lang w:val="nn-NO" w:eastAsia="en-US" w:bidi="ar-SA"/>
      </w:rPr>
    </w:lvl>
    <w:lvl w:ilvl="8" w:tplc="E7AA085C">
      <w:numFmt w:val="bullet"/>
      <w:lvlText w:val="•"/>
      <w:lvlJc w:val="left"/>
      <w:pPr>
        <w:ind w:left="7420" w:hanging="360"/>
      </w:pPr>
      <w:rPr>
        <w:rFonts w:hint="default"/>
        <w:lang w:val="nn-NO" w:eastAsia="en-US" w:bidi="ar-SA"/>
      </w:rPr>
    </w:lvl>
  </w:abstractNum>
  <w:num w:numId="1" w16cid:durableId="1985307813">
    <w:abstractNumId w:val="2"/>
  </w:num>
  <w:num w:numId="2" w16cid:durableId="753890968">
    <w:abstractNumId w:val="3"/>
  </w:num>
  <w:num w:numId="3" w16cid:durableId="2146580560">
    <w:abstractNumId w:val="4"/>
  </w:num>
  <w:num w:numId="4" w16cid:durableId="1380322494">
    <w:abstractNumId w:val="1"/>
  </w:num>
  <w:num w:numId="5" w16cid:durableId="1037854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E33"/>
    <w:rsid w:val="000003C9"/>
    <w:rsid w:val="0000346F"/>
    <w:rsid w:val="000149DB"/>
    <w:rsid w:val="00016C71"/>
    <w:rsid w:val="000220D8"/>
    <w:rsid w:val="00041876"/>
    <w:rsid w:val="00057375"/>
    <w:rsid w:val="00076F0C"/>
    <w:rsid w:val="000A184E"/>
    <w:rsid w:val="000E1E08"/>
    <w:rsid w:val="000E37B5"/>
    <w:rsid w:val="001044FA"/>
    <w:rsid w:val="00125516"/>
    <w:rsid w:val="001D1675"/>
    <w:rsid w:val="001F1805"/>
    <w:rsid w:val="00246BEE"/>
    <w:rsid w:val="00394941"/>
    <w:rsid w:val="003C091A"/>
    <w:rsid w:val="004D7CD6"/>
    <w:rsid w:val="004E1BDA"/>
    <w:rsid w:val="00543938"/>
    <w:rsid w:val="005E03F7"/>
    <w:rsid w:val="006663F0"/>
    <w:rsid w:val="006C4911"/>
    <w:rsid w:val="00750FE0"/>
    <w:rsid w:val="00757E39"/>
    <w:rsid w:val="00760C1C"/>
    <w:rsid w:val="0076198F"/>
    <w:rsid w:val="00771952"/>
    <w:rsid w:val="007B1F97"/>
    <w:rsid w:val="007B3DE6"/>
    <w:rsid w:val="008375B5"/>
    <w:rsid w:val="008A4059"/>
    <w:rsid w:val="008B1265"/>
    <w:rsid w:val="008C7188"/>
    <w:rsid w:val="008E54A3"/>
    <w:rsid w:val="00904349"/>
    <w:rsid w:val="009D133E"/>
    <w:rsid w:val="009E77B0"/>
    <w:rsid w:val="00A065EC"/>
    <w:rsid w:val="00A73D19"/>
    <w:rsid w:val="00AB31F7"/>
    <w:rsid w:val="00B04403"/>
    <w:rsid w:val="00B52D03"/>
    <w:rsid w:val="00B53A4D"/>
    <w:rsid w:val="00B7721A"/>
    <w:rsid w:val="00BC430B"/>
    <w:rsid w:val="00BC795A"/>
    <w:rsid w:val="00C30503"/>
    <w:rsid w:val="00C627F0"/>
    <w:rsid w:val="00CB4E14"/>
    <w:rsid w:val="00CB6E96"/>
    <w:rsid w:val="00DB023C"/>
    <w:rsid w:val="00DF1CE7"/>
    <w:rsid w:val="00E54EC1"/>
    <w:rsid w:val="00E556E4"/>
    <w:rsid w:val="00E75B72"/>
    <w:rsid w:val="00E9000C"/>
    <w:rsid w:val="00E92AFB"/>
    <w:rsid w:val="00EC2486"/>
    <w:rsid w:val="00F07EE6"/>
    <w:rsid w:val="00F25776"/>
    <w:rsid w:val="00F41B2A"/>
    <w:rsid w:val="00F71991"/>
    <w:rsid w:val="00F81E3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24537"/>
  <w15:docId w15:val="{60A6F31C-FFB4-436E-BC6C-10B2C6091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ind w:left="682"/>
    </w:pPr>
  </w:style>
  <w:style w:type="paragraph" w:styleId="Tittel">
    <w:name w:val="Title"/>
    <w:basedOn w:val="Normal"/>
    <w:uiPriority w:val="10"/>
    <w:qFormat/>
    <w:pPr>
      <w:spacing w:line="1078" w:lineRule="exact"/>
      <w:ind w:left="1572" w:right="1570"/>
      <w:jc w:val="center"/>
    </w:pPr>
    <w:rPr>
      <w:sz w:val="96"/>
      <w:szCs w:val="96"/>
    </w:rPr>
  </w:style>
  <w:style w:type="paragraph" w:styleId="Listeavsnitt">
    <w:name w:val="List Paragraph"/>
    <w:basedOn w:val="Normal"/>
    <w:uiPriority w:val="1"/>
    <w:qFormat/>
    <w:pPr>
      <w:spacing w:before="159"/>
      <w:ind w:left="682"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gionalforvaltning.n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1453</Words>
  <Characters>7706</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(Microsoft Word - Alver N\346ringsfond_Vedtekter_26 nov 2020)</vt:lpstr>
    </vt:vector>
  </TitlesOfParts>
  <Company>IKTNH</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Alver N\346ringsfond_Vedtekter_26 nov 2020)</dc:title>
  <dc:creator>litohe</dc:creator>
  <cp:lastModifiedBy>Kate Bentzen</cp:lastModifiedBy>
  <cp:revision>61</cp:revision>
  <cp:lastPrinted>2024-04-17T08:47:00Z</cp:lastPrinted>
  <dcterms:created xsi:type="dcterms:W3CDTF">2024-04-15T13:54:00Z</dcterms:created>
  <dcterms:modified xsi:type="dcterms:W3CDTF">2024-04-17T09:02:00Z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2020-12-03T00:00:00Z</vt:filetime>
  </property>
  <property fmtid="{D5CDD505-2E9C-101B-9397-08002B2CF9AE}" pid="3" name="Creator">
    <vt:lpwstr>PScript5.dll Version 5.2.2</vt:lpwstr>
  </property>
  <property fmtid="{D5CDD505-2E9C-101B-9397-08002B2CF9AE}" pid="4" name="LastSaved">
    <vt:filetime>2024-04-15T00:00:00Z</vt:filetime>
  </property>
</Properties>
</file>